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B5D" w:rsidRPr="00422AA8" w:rsidRDefault="005A6B5D" w:rsidP="005A6B5D">
      <w:pPr>
        <w:keepNext/>
        <w:spacing w:after="0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2AA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АДМИНИСТРАЦИЯ НАЗИНСКОГО СЕЛЬСКОГО ПОСЕЛЕНИЯ</w:t>
      </w:r>
    </w:p>
    <w:p w:rsidR="005A6B5D" w:rsidRPr="00422AA8" w:rsidRDefault="005A6B5D" w:rsidP="005A6B5D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2AA8">
        <w:rPr>
          <w:rFonts w:ascii="Times New Roman" w:hAnsi="Times New Roman" w:cs="Times New Roman"/>
          <w:color w:val="000000" w:themeColor="text1"/>
          <w:sz w:val="28"/>
          <w:szCs w:val="28"/>
        </w:rPr>
        <w:t>АЛЕКСАНДРОВСК</w:t>
      </w:r>
      <w:r w:rsidR="001B6DDA" w:rsidRPr="00422AA8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422A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</w:t>
      </w:r>
      <w:r w:rsidR="001B6DDA" w:rsidRPr="00422AA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22A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A6B5D" w:rsidRPr="00422AA8" w:rsidRDefault="005A6B5D" w:rsidP="005A6B5D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2AA8">
        <w:rPr>
          <w:rFonts w:ascii="Times New Roman" w:hAnsi="Times New Roman" w:cs="Times New Roman"/>
          <w:color w:val="000000" w:themeColor="text1"/>
          <w:sz w:val="28"/>
          <w:szCs w:val="28"/>
        </w:rPr>
        <w:t>ТОМСК</w:t>
      </w:r>
      <w:r w:rsidR="001B6DDA" w:rsidRPr="00422AA8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422A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ОБЛАСТ</w:t>
      </w:r>
      <w:r w:rsidR="001B6DDA" w:rsidRPr="00422AA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</w:p>
    <w:p w:rsidR="005A6B5D" w:rsidRPr="00422AA8" w:rsidRDefault="005A6B5D" w:rsidP="005A6B5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6B5D" w:rsidRPr="00422AA8" w:rsidRDefault="005A6B5D" w:rsidP="005A6B5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2AA8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tbl>
      <w:tblPr>
        <w:tblW w:w="0" w:type="auto"/>
        <w:tblLook w:val="01E0"/>
      </w:tblPr>
      <w:tblGrid>
        <w:gridCol w:w="4561"/>
        <w:gridCol w:w="5010"/>
      </w:tblGrid>
      <w:tr w:rsidR="005A6B5D" w:rsidRPr="00422AA8" w:rsidTr="00B02372">
        <w:tc>
          <w:tcPr>
            <w:tcW w:w="4561" w:type="dxa"/>
          </w:tcPr>
          <w:p w:rsidR="005A6B5D" w:rsidRPr="00422AA8" w:rsidRDefault="005A6B5D" w:rsidP="00B023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A6B5D" w:rsidRPr="00422AA8" w:rsidRDefault="00D71365" w:rsidP="00D713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15.</w:t>
            </w:r>
            <w:r w:rsidR="001B6DDA" w:rsidRPr="00422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  <w:r w:rsidR="001B6DDA" w:rsidRPr="00422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2023</w:t>
            </w:r>
            <w:r w:rsidR="005A6B5D" w:rsidRPr="00422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5010" w:type="dxa"/>
            <w:hideMark/>
          </w:tcPr>
          <w:p w:rsidR="005A6B5D" w:rsidRPr="00D71365" w:rsidRDefault="005A6B5D" w:rsidP="00D71365">
            <w:pPr>
              <w:keepNext/>
              <w:keepLines/>
              <w:tabs>
                <w:tab w:val="left" w:pos="855"/>
                <w:tab w:val="right" w:pos="4892"/>
              </w:tabs>
              <w:spacing w:before="200"/>
              <w:ind w:right="-108"/>
              <w:outlineLvl w:val="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422AA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ab/>
            </w:r>
            <w:r w:rsidR="00D7136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                                               </w:t>
            </w:r>
            <w:r w:rsidRPr="00422AA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№ </w:t>
            </w:r>
            <w:r w:rsidR="00D7136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56</w:t>
            </w:r>
          </w:p>
        </w:tc>
      </w:tr>
      <w:tr w:rsidR="005A6B5D" w:rsidRPr="00422AA8" w:rsidTr="00B02372">
        <w:tc>
          <w:tcPr>
            <w:tcW w:w="9571" w:type="dxa"/>
            <w:gridSpan w:val="2"/>
          </w:tcPr>
          <w:p w:rsidR="005A6B5D" w:rsidRPr="00422AA8" w:rsidRDefault="005A6B5D" w:rsidP="005A6B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Назино</w:t>
            </w:r>
          </w:p>
        </w:tc>
      </w:tr>
    </w:tbl>
    <w:p w:rsidR="005A6B5D" w:rsidRPr="00422AA8" w:rsidRDefault="005A6B5D" w:rsidP="005A6B5D">
      <w:pPr>
        <w:tabs>
          <w:tab w:val="left" w:pos="124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2AA8" w:rsidRPr="00422AA8" w:rsidRDefault="00422AA8" w:rsidP="00422AA8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  <w:r w:rsidRPr="00422AA8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  <w:t>О внесении изменений в Положение "О порядке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имущества» утвержденное Постановлением администрации Назинского сельского поселения от 02.04.2019 № 47</w:t>
      </w:r>
    </w:p>
    <w:p w:rsidR="00422AA8" w:rsidRPr="00422AA8" w:rsidRDefault="00422AA8" w:rsidP="00422AA8">
      <w:pPr>
        <w:shd w:val="clear" w:color="auto" w:fill="FFFFFF"/>
        <w:spacing w:after="0" w:line="288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  <w:lang w:eastAsia="ru-RU"/>
        </w:rPr>
      </w:pPr>
    </w:p>
    <w:p w:rsidR="001B6DDA" w:rsidRPr="00422AA8" w:rsidRDefault="0007730B" w:rsidP="00422AA8">
      <w:pPr>
        <w:shd w:val="clear" w:color="auto" w:fill="FFFFFF"/>
        <w:spacing w:after="0" w:line="288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422AA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</w:t>
      </w:r>
      <w:r w:rsidR="001B6DDA" w:rsidRPr="00422AA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соответствии  с Приказом Министерства  финансов   России от  02.11.2021 № 171н</w:t>
      </w:r>
      <w:r w:rsidR="00422AA8" w:rsidRPr="00422AA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и приведением  постановления  в соответствии  с  действующим  законодательством,</w:t>
      </w:r>
    </w:p>
    <w:p w:rsidR="00422AA8" w:rsidRPr="00422AA8" w:rsidRDefault="00422AA8" w:rsidP="00422AA8">
      <w:pPr>
        <w:shd w:val="clear" w:color="auto" w:fill="FFFFFF"/>
        <w:spacing w:after="0" w:line="288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31"/>
          <w:szCs w:val="31"/>
          <w:lang w:eastAsia="ru-RU"/>
        </w:rPr>
      </w:pPr>
    </w:p>
    <w:p w:rsidR="0007730B" w:rsidRPr="00422AA8" w:rsidRDefault="001B6DDA" w:rsidP="00996290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422AA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</w:t>
      </w:r>
      <w:r w:rsidR="00B34650" w:rsidRPr="00422AA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ОСТАНОВЛЯЮ</w:t>
      </w:r>
      <w:r w:rsidR="0007730B" w:rsidRPr="00422AA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:</w:t>
      </w:r>
    </w:p>
    <w:p w:rsidR="00422AA8" w:rsidRPr="00422AA8" w:rsidRDefault="00422AA8" w:rsidP="00996290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1B6DDA" w:rsidRPr="00422AA8" w:rsidRDefault="0007730B" w:rsidP="001B6DDA">
      <w:pPr>
        <w:shd w:val="clear" w:color="auto" w:fill="FFFFFF"/>
        <w:spacing w:after="0" w:line="315" w:lineRule="atLeast"/>
        <w:ind w:left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422AA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1. </w:t>
      </w:r>
      <w:r w:rsidR="001B6DDA" w:rsidRPr="00422AA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Внести   в    Положение    "О   порядке    составления    и   утверждения отчета о </w:t>
      </w:r>
    </w:p>
    <w:p w:rsidR="001B6DDA" w:rsidRPr="00422AA8" w:rsidRDefault="001B6DDA" w:rsidP="00B346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proofErr w:type="gramStart"/>
      <w:r w:rsidRPr="00422AA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результатах деятельности муниципального учреждения и об использовании закрепленного за ним муниципального имущества</w:t>
      </w:r>
      <w:r w:rsidR="00B34650" w:rsidRPr="00422AA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» утвержденное </w:t>
      </w:r>
      <w:r w:rsidRPr="00422AA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Постановление</w:t>
      </w:r>
      <w:r w:rsidR="00B34650" w:rsidRPr="00422AA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</w:t>
      </w:r>
      <w:r w:rsidRPr="00422AA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администрации Назинского сельского  поселения «Об утверждении Положения "О порядке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имущества" от 02.04.2019 № 47следующие  изменения:</w:t>
      </w:r>
      <w:proofErr w:type="gramEnd"/>
    </w:p>
    <w:p w:rsidR="00B34650" w:rsidRPr="00422AA8" w:rsidRDefault="00B34650" w:rsidP="00B34650">
      <w:pPr>
        <w:shd w:val="clear" w:color="auto" w:fill="FFFFFF"/>
        <w:spacing w:after="0" w:line="240" w:lineRule="auto"/>
        <w:ind w:firstLine="708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422AA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а) раздел  2  изложить  в  следующей  редакции:</w:t>
      </w:r>
      <w:r w:rsidR="001B6DDA" w:rsidRPr="00422AA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 </w:t>
      </w:r>
    </w:p>
    <w:p w:rsidR="00B34650" w:rsidRPr="00422AA8" w:rsidRDefault="00B34650" w:rsidP="00B3465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color w:val="000000" w:themeColor="text1"/>
          <w:spacing w:val="2"/>
          <w:sz w:val="24"/>
          <w:szCs w:val="24"/>
          <w:lang w:eastAsia="ru-RU"/>
        </w:rPr>
      </w:pPr>
      <w:r w:rsidRPr="00422AA8">
        <w:rPr>
          <w:rFonts w:ascii="Times New Roman" w:hAnsi="Times New Roman"/>
          <w:b/>
          <w:color w:val="000000" w:themeColor="text1"/>
          <w:spacing w:val="2"/>
          <w:sz w:val="24"/>
          <w:szCs w:val="24"/>
          <w:lang w:eastAsia="ru-RU"/>
        </w:rPr>
        <w:t>« 2. Порядок составления отчета</w:t>
      </w:r>
    </w:p>
    <w:p w:rsidR="00B34650" w:rsidRPr="00422AA8" w:rsidRDefault="00B34650" w:rsidP="00B34650">
      <w:pPr>
        <w:shd w:val="clear" w:color="auto" w:fill="FFFFFF"/>
        <w:spacing w:after="0" w:line="240" w:lineRule="auto"/>
        <w:ind w:firstLine="708"/>
        <w:textAlignment w:val="baseline"/>
        <w:outlineLvl w:val="2"/>
        <w:rPr>
          <w:rFonts w:ascii="Times New Roman" w:hAnsi="Times New Roman"/>
          <w:color w:val="000000" w:themeColor="text1"/>
          <w:spacing w:val="2"/>
          <w:sz w:val="24"/>
          <w:szCs w:val="24"/>
          <w:lang w:eastAsia="ru-RU"/>
        </w:rPr>
      </w:pPr>
      <w:r w:rsidRPr="00422AA8">
        <w:rPr>
          <w:rFonts w:ascii="Times New Roman" w:hAnsi="Times New Roman"/>
          <w:color w:val="000000" w:themeColor="text1"/>
          <w:spacing w:val="2"/>
          <w:sz w:val="24"/>
          <w:szCs w:val="24"/>
          <w:lang w:eastAsia="ru-RU"/>
        </w:rPr>
        <w:t xml:space="preserve">2.1. Отчет составляется Учреждением по форме согласно приложению </w:t>
      </w:r>
      <w:proofErr w:type="gramStart"/>
      <w:r w:rsidRPr="00422AA8">
        <w:rPr>
          <w:rFonts w:ascii="Times New Roman" w:hAnsi="Times New Roman"/>
          <w:color w:val="000000" w:themeColor="text1"/>
          <w:spacing w:val="2"/>
          <w:sz w:val="24"/>
          <w:szCs w:val="24"/>
          <w:lang w:eastAsia="ru-RU"/>
        </w:rPr>
        <w:t>к</w:t>
      </w:r>
      <w:proofErr w:type="gramEnd"/>
    </w:p>
    <w:p w:rsidR="00B34650" w:rsidRPr="00422AA8" w:rsidRDefault="00B34650" w:rsidP="00B34650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color w:val="000000" w:themeColor="text1"/>
          <w:spacing w:val="2"/>
          <w:sz w:val="24"/>
          <w:szCs w:val="24"/>
          <w:lang w:eastAsia="ru-RU"/>
        </w:rPr>
      </w:pPr>
      <w:r w:rsidRPr="00422AA8">
        <w:rPr>
          <w:rFonts w:ascii="Times New Roman" w:hAnsi="Times New Roman"/>
          <w:color w:val="000000" w:themeColor="text1"/>
          <w:spacing w:val="2"/>
          <w:sz w:val="24"/>
          <w:szCs w:val="24"/>
          <w:lang w:eastAsia="ru-RU"/>
        </w:rPr>
        <w:t xml:space="preserve">Положению в </w:t>
      </w:r>
      <w:proofErr w:type="gramStart"/>
      <w:r w:rsidRPr="00422AA8">
        <w:rPr>
          <w:rFonts w:ascii="Times New Roman" w:hAnsi="Times New Roman"/>
          <w:color w:val="000000" w:themeColor="text1"/>
          <w:spacing w:val="2"/>
          <w:sz w:val="24"/>
          <w:szCs w:val="24"/>
          <w:lang w:eastAsia="ru-RU"/>
        </w:rPr>
        <w:t>разрезе</w:t>
      </w:r>
      <w:proofErr w:type="gramEnd"/>
      <w:r w:rsidRPr="00422AA8">
        <w:rPr>
          <w:rFonts w:ascii="Times New Roman" w:hAnsi="Times New Roman"/>
          <w:color w:val="000000" w:themeColor="text1"/>
          <w:spacing w:val="2"/>
          <w:sz w:val="24"/>
          <w:szCs w:val="24"/>
          <w:lang w:eastAsia="ru-RU"/>
        </w:rPr>
        <w:t xml:space="preserve"> следующих разделов:</w:t>
      </w:r>
    </w:p>
    <w:p w:rsidR="00B34650" w:rsidRPr="00422AA8" w:rsidRDefault="00B34650" w:rsidP="00B34650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color w:val="000000" w:themeColor="text1"/>
          <w:spacing w:val="2"/>
          <w:sz w:val="24"/>
          <w:szCs w:val="24"/>
          <w:lang w:eastAsia="ru-RU"/>
        </w:rPr>
      </w:pPr>
      <w:r w:rsidRPr="00422AA8">
        <w:rPr>
          <w:rFonts w:ascii="Times New Roman" w:hAnsi="Times New Roman"/>
          <w:color w:val="000000" w:themeColor="text1"/>
          <w:spacing w:val="2"/>
          <w:sz w:val="24"/>
          <w:szCs w:val="24"/>
          <w:lang w:eastAsia="ru-RU"/>
        </w:rPr>
        <w:t>- раздел 1 "</w:t>
      </w:r>
      <w:r w:rsidRPr="00422AA8">
        <w:rPr>
          <w:color w:val="000000" w:themeColor="text1"/>
          <w:sz w:val="24"/>
          <w:szCs w:val="24"/>
        </w:rPr>
        <w:t xml:space="preserve"> </w:t>
      </w:r>
      <w:r w:rsidRPr="00422AA8">
        <w:rPr>
          <w:rFonts w:ascii="Times New Roman" w:hAnsi="Times New Roman"/>
          <w:color w:val="000000" w:themeColor="text1"/>
          <w:sz w:val="24"/>
          <w:szCs w:val="24"/>
        </w:rPr>
        <w:t>Результаты деятельности</w:t>
      </w:r>
      <w:r w:rsidRPr="00422AA8">
        <w:rPr>
          <w:rFonts w:ascii="Times New Roman" w:hAnsi="Times New Roman"/>
          <w:color w:val="000000" w:themeColor="text1"/>
          <w:spacing w:val="2"/>
          <w:sz w:val="24"/>
          <w:szCs w:val="24"/>
          <w:lang w:eastAsia="ru-RU"/>
        </w:rPr>
        <w:t xml:space="preserve"> ";</w:t>
      </w:r>
    </w:p>
    <w:p w:rsidR="00B34650" w:rsidRPr="00422AA8" w:rsidRDefault="00B34650" w:rsidP="00B34650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color w:val="000000" w:themeColor="text1"/>
          <w:spacing w:val="2"/>
          <w:sz w:val="24"/>
          <w:szCs w:val="24"/>
          <w:lang w:eastAsia="ru-RU"/>
        </w:rPr>
      </w:pPr>
      <w:r w:rsidRPr="00422AA8">
        <w:rPr>
          <w:rFonts w:ascii="Times New Roman" w:hAnsi="Times New Roman"/>
          <w:color w:val="000000" w:themeColor="text1"/>
          <w:spacing w:val="2"/>
          <w:sz w:val="24"/>
          <w:szCs w:val="24"/>
          <w:lang w:eastAsia="ru-RU"/>
        </w:rPr>
        <w:t>- раздел 2 "</w:t>
      </w:r>
      <w:r w:rsidRPr="00422AA8">
        <w:rPr>
          <w:rFonts w:ascii="Times New Roman" w:hAnsi="Times New Roman"/>
          <w:color w:val="000000" w:themeColor="text1"/>
          <w:sz w:val="24"/>
          <w:szCs w:val="24"/>
        </w:rPr>
        <w:t xml:space="preserve"> Использование имущества, закрепленного за учреждением</w:t>
      </w:r>
      <w:r w:rsidRPr="00422AA8">
        <w:rPr>
          <w:rFonts w:ascii="Times New Roman" w:hAnsi="Times New Roman"/>
          <w:color w:val="000000" w:themeColor="text1"/>
          <w:spacing w:val="2"/>
          <w:sz w:val="24"/>
          <w:szCs w:val="24"/>
          <w:lang w:eastAsia="ru-RU"/>
        </w:rPr>
        <w:t xml:space="preserve"> ";</w:t>
      </w:r>
    </w:p>
    <w:p w:rsidR="00B34650" w:rsidRPr="00422AA8" w:rsidRDefault="00B34650" w:rsidP="00B34650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color w:val="000000" w:themeColor="text1"/>
          <w:spacing w:val="2"/>
          <w:sz w:val="24"/>
          <w:szCs w:val="24"/>
          <w:lang w:eastAsia="ru-RU"/>
        </w:rPr>
      </w:pPr>
      <w:r w:rsidRPr="00422AA8">
        <w:rPr>
          <w:rFonts w:ascii="Times New Roman" w:hAnsi="Times New Roman"/>
          <w:color w:val="000000" w:themeColor="text1"/>
          <w:spacing w:val="2"/>
          <w:sz w:val="24"/>
          <w:szCs w:val="24"/>
          <w:lang w:eastAsia="ru-RU"/>
        </w:rPr>
        <w:t>- раздел 3 "</w:t>
      </w:r>
      <w:r w:rsidRPr="00422AA8">
        <w:rPr>
          <w:rFonts w:ascii="Times New Roman" w:hAnsi="Times New Roman"/>
          <w:color w:val="000000" w:themeColor="text1"/>
          <w:sz w:val="24"/>
          <w:szCs w:val="24"/>
        </w:rPr>
        <w:t xml:space="preserve"> Эффективность деятельности</w:t>
      </w:r>
      <w:r w:rsidRPr="00422AA8">
        <w:rPr>
          <w:rFonts w:ascii="Times New Roman" w:hAnsi="Times New Roman"/>
          <w:color w:val="000000" w:themeColor="text1"/>
          <w:spacing w:val="2"/>
          <w:sz w:val="24"/>
          <w:szCs w:val="24"/>
          <w:lang w:eastAsia="ru-RU"/>
        </w:rPr>
        <w:t xml:space="preserve"> ".</w:t>
      </w:r>
    </w:p>
    <w:p w:rsidR="00B34650" w:rsidRPr="00422AA8" w:rsidRDefault="00B34650" w:rsidP="00B34650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color w:val="000000" w:themeColor="text1"/>
          <w:spacing w:val="2"/>
          <w:sz w:val="24"/>
          <w:szCs w:val="24"/>
          <w:lang w:eastAsia="ru-RU"/>
        </w:rPr>
      </w:pPr>
    </w:p>
    <w:p w:rsidR="00B34650" w:rsidRPr="00422AA8" w:rsidRDefault="00B34650" w:rsidP="00B3465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 w:themeColor="text1"/>
          <w:spacing w:val="2"/>
          <w:sz w:val="24"/>
          <w:szCs w:val="24"/>
          <w:lang w:eastAsia="ru-RU"/>
        </w:rPr>
      </w:pPr>
      <w:r w:rsidRPr="00422AA8">
        <w:rPr>
          <w:rFonts w:ascii="Times New Roman" w:hAnsi="Times New Roman"/>
          <w:color w:val="000000" w:themeColor="text1"/>
          <w:spacing w:val="2"/>
          <w:sz w:val="24"/>
          <w:szCs w:val="24"/>
          <w:lang w:eastAsia="ru-RU"/>
        </w:rPr>
        <w:t>2.2. В разделе 1 ""</w:t>
      </w:r>
      <w:r w:rsidRPr="00422AA8">
        <w:rPr>
          <w:rFonts w:ascii="Times New Roman" w:hAnsi="Times New Roman"/>
          <w:color w:val="000000" w:themeColor="text1"/>
          <w:sz w:val="24"/>
          <w:szCs w:val="24"/>
        </w:rPr>
        <w:t xml:space="preserve"> Результаты деятельности</w:t>
      </w:r>
      <w:r w:rsidRPr="00422AA8">
        <w:rPr>
          <w:rFonts w:ascii="Times New Roman" w:hAnsi="Times New Roman"/>
          <w:color w:val="000000" w:themeColor="text1"/>
          <w:spacing w:val="2"/>
          <w:sz w:val="24"/>
          <w:szCs w:val="24"/>
          <w:lang w:eastAsia="ru-RU"/>
        </w:rPr>
        <w:t xml:space="preserve"> " должны включаться:</w:t>
      </w:r>
    </w:p>
    <w:p w:rsidR="00B34650" w:rsidRPr="00422AA8" w:rsidRDefault="00B34650" w:rsidP="00B3465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422AA8">
        <w:rPr>
          <w:rFonts w:ascii="Times New Roman" w:hAnsi="Times New Roman"/>
          <w:color w:val="000000" w:themeColor="text1"/>
          <w:spacing w:val="2"/>
          <w:sz w:val="24"/>
          <w:szCs w:val="24"/>
          <w:lang w:eastAsia="ru-RU"/>
        </w:rPr>
        <w:t xml:space="preserve">1. </w:t>
      </w:r>
      <w:proofErr w:type="gramStart"/>
      <w:r w:rsidRPr="00422AA8">
        <w:rPr>
          <w:rFonts w:ascii="Times New Roman" w:hAnsi="Times New Roman"/>
          <w:color w:val="000000" w:themeColor="text1"/>
          <w:spacing w:val="2"/>
          <w:sz w:val="24"/>
          <w:szCs w:val="24"/>
          <w:lang w:eastAsia="ru-RU"/>
        </w:rPr>
        <w:t>О</w:t>
      </w:r>
      <w:r w:rsidRPr="00422AA8">
        <w:rPr>
          <w:rFonts w:ascii="Times New Roman" w:hAnsi="Times New Roman"/>
          <w:color w:val="000000" w:themeColor="text1"/>
          <w:sz w:val="24"/>
          <w:szCs w:val="24"/>
        </w:rPr>
        <w:t>тчет о выполнении государственного (муниципального) задания на оказание государственных (муниципальных) услуг (выполнение работ) (далее - государственное (муниципальное) задание);</w:t>
      </w:r>
      <w:proofErr w:type="gramEnd"/>
    </w:p>
    <w:p w:rsidR="00B34650" w:rsidRPr="00422AA8" w:rsidRDefault="00B34650" w:rsidP="00B3465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422AA8">
        <w:rPr>
          <w:rFonts w:ascii="Times New Roman" w:hAnsi="Times New Roman"/>
          <w:color w:val="000000" w:themeColor="text1"/>
          <w:spacing w:val="2"/>
          <w:sz w:val="24"/>
          <w:szCs w:val="24"/>
          <w:lang w:eastAsia="ru-RU"/>
        </w:rPr>
        <w:t xml:space="preserve">2. </w:t>
      </w:r>
      <w:r w:rsidRPr="00422AA8">
        <w:rPr>
          <w:rFonts w:ascii="Times New Roman" w:hAnsi="Times New Roman"/>
          <w:color w:val="000000" w:themeColor="text1"/>
          <w:sz w:val="24"/>
          <w:szCs w:val="24"/>
        </w:rPr>
        <w:t xml:space="preserve">Сведения о поступлениях и выплатах учреждения, формируемые бюджетными и автономными учреждениями. </w:t>
      </w:r>
    </w:p>
    <w:p w:rsidR="00B34650" w:rsidRPr="00422AA8" w:rsidRDefault="00B34650" w:rsidP="00B34650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422AA8">
        <w:rPr>
          <w:color w:val="000000" w:themeColor="text1"/>
        </w:rPr>
        <w:tab/>
        <w:t xml:space="preserve">В сведениях о поступлениях и выплатах учреждения должна отражаться информация об объеме поступлений за отчетный финансовый год и год, предшествующий </w:t>
      </w:r>
      <w:proofErr w:type="gramStart"/>
      <w:r w:rsidRPr="00422AA8">
        <w:rPr>
          <w:color w:val="000000" w:themeColor="text1"/>
        </w:rPr>
        <w:t>отчетному</w:t>
      </w:r>
      <w:proofErr w:type="gramEnd"/>
      <w:r w:rsidRPr="00422AA8">
        <w:rPr>
          <w:color w:val="000000" w:themeColor="text1"/>
        </w:rPr>
        <w:t xml:space="preserve">, и выплат за отчетный финансовый год. </w:t>
      </w:r>
    </w:p>
    <w:p w:rsidR="00B34650" w:rsidRPr="00422AA8" w:rsidRDefault="00B34650" w:rsidP="00B34650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422AA8">
        <w:rPr>
          <w:color w:val="000000" w:themeColor="text1"/>
        </w:rPr>
        <w:tab/>
        <w:t>Информация о поступлениях формируется с указанием:</w:t>
      </w:r>
    </w:p>
    <w:p w:rsidR="00B34650" w:rsidRPr="00422AA8" w:rsidRDefault="00B34650" w:rsidP="00B34650">
      <w:pPr>
        <w:pStyle w:val="s1"/>
        <w:shd w:val="clear" w:color="auto" w:fill="FFFFFF"/>
        <w:spacing w:before="0" w:beforeAutospacing="0" w:after="0" w:afterAutospacing="0" w:line="0" w:lineRule="atLeast"/>
        <w:ind w:firstLine="708"/>
        <w:jc w:val="both"/>
        <w:rPr>
          <w:color w:val="000000" w:themeColor="text1"/>
        </w:rPr>
      </w:pPr>
      <w:r w:rsidRPr="00422AA8">
        <w:rPr>
          <w:color w:val="000000" w:themeColor="text1"/>
        </w:rPr>
        <w:lastRenderedPageBreak/>
        <w:t>-объема поступлений из бюджетов бюджетной системы Российской Федерации, включая субсидии на финансовое обеспечение выполнения государственного (муниципального) задания, субсидии, предоставляемые в соответствии с </w:t>
      </w:r>
      <w:hyperlink r:id="rId5" w:anchor="block_78111" w:history="1">
        <w:r w:rsidRPr="00422AA8">
          <w:rPr>
            <w:rStyle w:val="a5"/>
            <w:color w:val="000000" w:themeColor="text1"/>
          </w:rPr>
          <w:t>абзацем вторым пункта 1 статьи 78</w:t>
        </w:r>
        <w:r w:rsidRPr="00422AA8">
          <w:rPr>
            <w:rStyle w:val="a5"/>
            <w:color w:val="000000" w:themeColor="text1"/>
            <w:vertAlign w:val="superscript"/>
          </w:rPr>
          <w:t> 1</w:t>
        </w:r>
      </w:hyperlink>
      <w:r w:rsidRPr="00422AA8">
        <w:rPr>
          <w:color w:val="000000" w:themeColor="text1"/>
        </w:rPr>
        <w:t xml:space="preserve"> Бюджетного кодекса Российской Федерации (Собрание законодательства Российской Федерации, 1998, N 31, ст. 3823; </w:t>
      </w:r>
      <w:proofErr w:type="gramStart"/>
      <w:r w:rsidRPr="00422AA8">
        <w:rPr>
          <w:color w:val="000000" w:themeColor="text1"/>
        </w:rPr>
        <w:t>2007, N 18, ст. 2117), субсидии на осуществление капитальных вложений, гранты в форме субсидий, с обособлением информации об объемах предоставленных учреждению грантов в форме субсидий, предоставленных соответственно из федерального бюджета, из бюджетов субъектов Российской Федерации и местных бюджетов;</w:t>
      </w:r>
      <w:proofErr w:type="gramEnd"/>
    </w:p>
    <w:p w:rsidR="00B34650" w:rsidRPr="00422AA8" w:rsidRDefault="00B34650" w:rsidP="00B34650">
      <w:pPr>
        <w:pStyle w:val="s1"/>
        <w:shd w:val="clear" w:color="auto" w:fill="FFFFFF"/>
        <w:spacing w:before="0" w:beforeAutospacing="0" w:after="0" w:afterAutospacing="0" w:line="0" w:lineRule="atLeast"/>
        <w:jc w:val="both"/>
        <w:rPr>
          <w:color w:val="000000" w:themeColor="text1"/>
        </w:rPr>
      </w:pPr>
      <w:r w:rsidRPr="00422AA8">
        <w:rPr>
          <w:color w:val="000000" w:themeColor="text1"/>
        </w:rPr>
        <w:t>-объема поступлений в форме грантов, предоставляемых юридическими и физическими лицами (за исключением грантов в форме субсидий, предоставляемых из бюджетов бюджетной системы Российской Федерации), пожертвований и иных безвозмездных перечислений от физических и юридических лиц, в том числе иностранных организаций;</w:t>
      </w:r>
    </w:p>
    <w:p w:rsidR="00B34650" w:rsidRPr="00422AA8" w:rsidRDefault="00B34650" w:rsidP="00B34650">
      <w:pPr>
        <w:pStyle w:val="s1"/>
        <w:shd w:val="clear" w:color="auto" w:fill="FFFFFF"/>
        <w:spacing w:before="0" w:beforeAutospacing="0" w:after="0" w:afterAutospacing="0" w:line="0" w:lineRule="atLeast"/>
        <w:ind w:firstLine="708"/>
        <w:jc w:val="both"/>
        <w:rPr>
          <w:color w:val="000000" w:themeColor="text1"/>
        </w:rPr>
      </w:pPr>
      <w:r w:rsidRPr="00422AA8">
        <w:rPr>
          <w:color w:val="000000" w:themeColor="text1"/>
        </w:rPr>
        <w:t>-объема поступлений от приносящей доход деятельности, компенсации затрат, с обособлением информации:</w:t>
      </w:r>
    </w:p>
    <w:p w:rsidR="00B34650" w:rsidRPr="00422AA8" w:rsidRDefault="00B34650" w:rsidP="00B34650">
      <w:pPr>
        <w:pStyle w:val="s1"/>
        <w:shd w:val="clear" w:color="auto" w:fill="FFFFFF"/>
        <w:spacing w:before="0" w:beforeAutospacing="0" w:after="0" w:afterAutospacing="0" w:line="0" w:lineRule="atLeast"/>
        <w:ind w:firstLine="708"/>
        <w:jc w:val="both"/>
        <w:rPr>
          <w:color w:val="000000" w:themeColor="text1"/>
        </w:rPr>
      </w:pPr>
      <w:r w:rsidRPr="00422AA8">
        <w:rPr>
          <w:color w:val="000000" w:themeColor="text1"/>
        </w:rPr>
        <w:t xml:space="preserve">-об объеме доходов в виде платы за оказание услуг (выполнение работ) в рамках установленного государственного (муниципального) задания, доходов от оказания услуг, выполнения работ, реализации готовой продукции сверх установленного государственного (муниципального) задания по видам деятельности, отнесенным в соответствии с учредительными документами </w:t>
      </w:r>
      <w:proofErr w:type="gramStart"/>
      <w:r w:rsidRPr="00422AA8">
        <w:rPr>
          <w:color w:val="000000" w:themeColor="text1"/>
        </w:rPr>
        <w:t>к</w:t>
      </w:r>
      <w:proofErr w:type="gramEnd"/>
      <w:r w:rsidRPr="00422AA8">
        <w:rPr>
          <w:color w:val="000000" w:themeColor="text1"/>
        </w:rPr>
        <w:t xml:space="preserve"> основным;</w:t>
      </w:r>
    </w:p>
    <w:p w:rsidR="00B34650" w:rsidRPr="00422AA8" w:rsidRDefault="00B34650" w:rsidP="00B34650">
      <w:pPr>
        <w:pStyle w:val="s1"/>
        <w:shd w:val="clear" w:color="auto" w:fill="FFFFFF"/>
        <w:spacing w:before="0" w:beforeAutospacing="0" w:after="0" w:afterAutospacing="0" w:line="0" w:lineRule="atLeast"/>
        <w:jc w:val="both"/>
        <w:rPr>
          <w:color w:val="000000" w:themeColor="text1"/>
        </w:rPr>
      </w:pPr>
      <w:r w:rsidRPr="00422AA8">
        <w:rPr>
          <w:color w:val="000000" w:themeColor="text1"/>
        </w:rPr>
        <w:t>об объеме доходов от платы за пользование служебными жилыми помещениями и общежитиями, включающей плату за пользование и плату за содержание жилого помещения;</w:t>
      </w:r>
    </w:p>
    <w:p w:rsidR="00B34650" w:rsidRPr="00422AA8" w:rsidRDefault="00B34650" w:rsidP="00B34650">
      <w:pPr>
        <w:pStyle w:val="s1"/>
        <w:shd w:val="clear" w:color="auto" w:fill="FFFFFF"/>
        <w:spacing w:before="0" w:beforeAutospacing="0" w:after="0" w:afterAutospacing="0" w:line="0" w:lineRule="atLeast"/>
        <w:ind w:firstLine="708"/>
        <w:jc w:val="both"/>
        <w:rPr>
          <w:color w:val="000000" w:themeColor="text1"/>
        </w:rPr>
      </w:pPr>
      <w:r w:rsidRPr="00422AA8">
        <w:rPr>
          <w:color w:val="000000" w:themeColor="text1"/>
        </w:rPr>
        <w:t>-об объеме доходов от оказания услуг в рамках обязательного медицинского страхования;</w:t>
      </w:r>
    </w:p>
    <w:p w:rsidR="00B34650" w:rsidRPr="00422AA8" w:rsidRDefault="00B34650" w:rsidP="00B34650">
      <w:pPr>
        <w:pStyle w:val="s1"/>
        <w:shd w:val="clear" w:color="auto" w:fill="FFFFFF"/>
        <w:spacing w:before="0" w:beforeAutospacing="0" w:after="0" w:afterAutospacing="0" w:line="0" w:lineRule="atLeast"/>
        <w:jc w:val="both"/>
        <w:rPr>
          <w:color w:val="000000" w:themeColor="text1"/>
        </w:rPr>
      </w:pPr>
      <w:r w:rsidRPr="00422AA8">
        <w:rPr>
          <w:color w:val="000000" w:themeColor="text1"/>
        </w:rPr>
        <w:t>об объеме доходов от оказания медицинских услуг, предоставляемых женщинам в период беременности, женщинам и новорожденным в период родов и в послеродовой период;</w:t>
      </w:r>
    </w:p>
    <w:p w:rsidR="00B34650" w:rsidRPr="00422AA8" w:rsidRDefault="00B34650" w:rsidP="00B34650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422AA8">
        <w:rPr>
          <w:color w:val="000000" w:themeColor="text1"/>
        </w:rPr>
        <w:t>об объеме доходов от возмещения расходов, понесенных в связи с эксплуатацией имущества, находящегося в оперативном управлении учреждения;</w:t>
      </w:r>
    </w:p>
    <w:p w:rsidR="00B34650" w:rsidRPr="00422AA8" w:rsidRDefault="00B34650" w:rsidP="00B3465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422AA8">
        <w:rPr>
          <w:color w:val="000000" w:themeColor="text1"/>
        </w:rPr>
        <w:t>-об объеме прочих доходов от оказания услуг, выполнения работ, компенсации затрат учреждения, включая возмещение расходов по решению судов (возмещение судебных издержек);</w:t>
      </w:r>
    </w:p>
    <w:p w:rsidR="00B34650" w:rsidRPr="00422AA8" w:rsidRDefault="00B34650" w:rsidP="00B3465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422AA8">
        <w:rPr>
          <w:color w:val="000000" w:themeColor="text1"/>
        </w:rPr>
        <w:t>-объема поступлений доходов от собственности с обособлением информации:</w:t>
      </w:r>
    </w:p>
    <w:p w:rsidR="00B34650" w:rsidRPr="00422AA8" w:rsidRDefault="00B34650" w:rsidP="00B3465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422AA8">
        <w:rPr>
          <w:color w:val="000000" w:themeColor="text1"/>
        </w:rPr>
        <w:t>-об объеме доходов в виде арендной либо иной платы за передачу в возмездное пользование государственного (муниципального) имущества;</w:t>
      </w:r>
    </w:p>
    <w:p w:rsidR="00B34650" w:rsidRPr="00422AA8" w:rsidRDefault="00B34650" w:rsidP="00B34650">
      <w:pPr>
        <w:pStyle w:val="s1"/>
        <w:shd w:val="clear" w:color="auto" w:fill="FFFFFF"/>
        <w:spacing w:before="0" w:beforeAutospacing="0" w:after="0" w:afterAutospacing="0" w:line="0" w:lineRule="atLeast"/>
        <w:ind w:firstLine="708"/>
        <w:jc w:val="both"/>
        <w:rPr>
          <w:color w:val="000000" w:themeColor="text1"/>
        </w:rPr>
      </w:pPr>
      <w:r w:rsidRPr="00422AA8">
        <w:rPr>
          <w:color w:val="000000" w:themeColor="text1"/>
        </w:rPr>
        <w:t>-об объеме доходов от распоряжения правами на результаты интеллектуальной деятельности и средствами индивидуализации;</w:t>
      </w:r>
    </w:p>
    <w:p w:rsidR="00B34650" w:rsidRPr="00422AA8" w:rsidRDefault="00B34650" w:rsidP="00B34650">
      <w:pPr>
        <w:pStyle w:val="s1"/>
        <w:shd w:val="clear" w:color="auto" w:fill="FFFFFF"/>
        <w:spacing w:before="0" w:beforeAutospacing="0" w:after="0" w:afterAutospacing="0" w:line="0" w:lineRule="atLeast"/>
        <w:ind w:firstLine="708"/>
        <w:jc w:val="both"/>
        <w:rPr>
          <w:color w:val="000000" w:themeColor="text1"/>
        </w:rPr>
      </w:pPr>
      <w:r w:rsidRPr="00422AA8">
        <w:rPr>
          <w:color w:val="000000" w:themeColor="text1"/>
        </w:rPr>
        <w:t>-об объеме доходов в виде процентов по депозитам и процентов по остаткам средств на счетах учреждения;</w:t>
      </w:r>
    </w:p>
    <w:p w:rsidR="00B34650" w:rsidRPr="00422AA8" w:rsidRDefault="00B34650" w:rsidP="00B34650">
      <w:pPr>
        <w:pStyle w:val="s1"/>
        <w:shd w:val="clear" w:color="auto" w:fill="FFFFFF"/>
        <w:spacing w:before="0" w:beforeAutospacing="0" w:after="0" w:afterAutospacing="0" w:line="0" w:lineRule="atLeast"/>
        <w:ind w:firstLine="708"/>
        <w:jc w:val="both"/>
        <w:rPr>
          <w:color w:val="000000" w:themeColor="text1"/>
        </w:rPr>
      </w:pPr>
      <w:r w:rsidRPr="00422AA8">
        <w:rPr>
          <w:color w:val="000000" w:themeColor="text1"/>
        </w:rPr>
        <w:t>-об объеме доходов в виде процентов, полученных от предоставления займов, доходов в виде процентов по иным финансовым инструментам, доходов в виде прибыли, приходящейся на доли в уставных (складочных) капиталах хозяйственных товариществ и обществ, или дивидендов по акциям, принадлежащим учреждению;</w:t>
      </w:r>
    </w:p>
    <w:p w:rsidR="00B34650" w:rsidRPr="00422AA8" w:rsidRDefault="00B34650" w:rsidP="00B34650">
      <w:pPr>
        <w:pStyle w:val="s1"/>
        <w:shd w:val="clear" w:color="auto" w:fill="FFFFFF"/>
        <w:spacing w:before="0" w:beforeAutospacing="0" w:after="0" w:afterAutospacing="0" w:line="0" w:lineRule="atLeast"/>
        <w:ind w:firstLine="708"/>
        <w:jc w:val="both"/>
        <w:rPr>
          <w:color w:val="000000" w:themeColor="text1"/>
        </w:rPr>
      </w:pPr>
      <w:r w:rsidRPr="00422AA8">
        <w:rPr>
          <w:color w:val="000000" w:themeColor="text1"/>
        </w:rPr>
        <w:t>-объема поступлений доходов от штрафов, пеней, неустоек, возмещения ущерба;</w:t>
      </w:r>
    </w:p>
    <w:p w:rsidR="00B34650" w:rsidRPr="00422AA8" w:rsidRDefault="00B34650" w:rsidP="00B34650">
      <w:pPr>
        <w:pStyle w:val="s1"/>
        <w:shd w:val="clear" w:color="auto" w:fill="FFFFFF"/>
        <w:spacing w:before="0" w:beforeAutospacing="0" w:after="0" w:afterAutospacing="0" w:line="0" w:lineRule="atLeast"/>
        <w:ind w:firstLine="708"/>
        <w:jc w:val="both"/>
        <w:rPr>
          <w:color w:val="000000" w:themeColor="text1"/>
        </w:rPr>
      </w:pPr>
      <w:r w:rsidRPr="00422AA8">
        <w:rPr>
          <w:color w:val="000000" w:themeColor="text1"/>
        </w:rPr>
        <w:t>-объема доходов от выбытия финансовых и нефинансовых активов.</w:t>
      </w:r>
    </w:p>
    <w:p w:rsidR="00B34650" w:rsidRPr="00422AA8" w:rsidRDefault="00B34650" w:rsidP="00B34650">
      <w:pPr>
        <w:pStyle w:val="s1"/>
        <w:shd w:val="clear" w:color="auto" w:fill="FFFFFF"/>
        <w:spacing w:before="0" w:beforeAutospacing="0" w:after="0" w:afterAutospacing="0" w:line="0" w:lineRule="atLeast"/>
        <w:jc w:val="both"/>
        <w:rPr>
          <w:color w:val="000000" w:themeColor="text1"/>
        </w:rPr>
      </w:pPr>
      <w:r w:rsidRPr="00422AA8">
        <w:rPr>
          <w:color w:val="000000" w:themeColor="text1"/>
        </w:rPr>
        <w:tab/>
        <w:t>Информация о выплатах формируется с указанием:</w:t>
      </w:r>
    </w:p>
    <w:p w:rsidR="00B34650" w:rsidRPr="00422AA8" w:rsidRDefault="00B34650" w:rsidP="00B34650">
      <w:pPr>
        <w:pStyle w:val="s1"/>
        <w:shd w:val="clear" w:color="auto" w:fill="FFFFFF"/>
        <w:spacing w:before="0" w:beforeAutospacing="0" w:after="0" w:afterAutospacing="0" w:line="0" w:lineRule="atLeast"/>
        <w:ind w:firstLine="708"/>
        <w:jc w:val="both"/>
        <w:rPr>
          <w:color w:val="000000" w:themeColor="text1"/>
        </w:rPr>
      </w:pPr>
      <w:r w:rsidRPr="00422AA8">
        <w:rPr>
          <w:color w:val="000000" w:themeColor="text1"/>
        </w:rPr>
        <w:t>-объема выплат по оплате труда и компенсационных выплат работникам;</w:t>
      </w:r>
    </w:p>
    <w:p w:rsidR="00B34650" w:rsidRPr="00422AA8" w:rsidRDefault="00B34650" w:rsidP="00B34650">
      <w:pPr>
        <w:pStyle w:val="s1"/>
        <w:shd w:val="clear" w:color="auto" w:fill="FFFFFF"/>
        <w:spacing w:before="0" w:beforeAutospacing="0" w:after="0" w:afterAutospacing="0" w:line="0" w:lineRule="atLeast"/>
        <w:ind w:firstLine="708"/>
        <w:jc w:val="both"/>
        <w:rPr>
          <w:color w:val="000000" w:themeColor="text1"/>
        </w:rPr>
      </w:pPr>
      <w:r w:rsidRPr="00422AA8">
        <w:rPr>
          <w:color w:val="000000" w:themeColor="text1"/>
        </w:rPr>
        <w:t>-объема выплат по перечислению взносов по обязательному социальному страхованию;</w:t>
      </w:r>
    </w:p>
    <w:p w:rsidR="00B34650" w:rsidRPr="00422AA8" w:rsidRDefault="00B34650" w:rsidP="00B34650">
      <w:pPr>
        <w:pStyle w:val="s1"/>
        <w:shd w:val="clear" w:color="auto" w:fill="FFFFFF"/>
        <w:spacing w:before="0" w:beforeAutospacing="0" w:after="0" w:afterAutospacing="0" w:line="0" w:lineRule="atLeast"/>
        <w:ind w:firstLine="708"/>
        <w:jc w:val="both"/>
        <w:rPr>
          <w:color w:val="000000" w:themeColor="text1"/>
        </w:rPr>
      </w:pPr>
      <w:r w:rsidRPr="00422AA8">
        <w:rPr>
          <w:color w:val="000000" w:themeColor="text1"/>
        </w:rPr>
        <w:t xml:space="preserve">-объема выплат по приобретению товаров, работ, услуг с обособлением информации по оплате услуг связи, транспортных услуг, коммунальных услуг, арендной платы за пользование имуществом, работ, услуг по содержанию имущества, прочих работ, услуг, приобретению основных средств, нематериальных активов, </w:t>
      </w:r>
      <w:proofErr w:type="spellStart"/>
      <w:r w:rsidRPr="00422AA8">
        <w:rPr>
          <w:color w:val="000000" w:themeColor="text1"/>
        </w:rPr>
        <w:t>непроизведенных</w:t>
      </w:r>
      <w:proofErr w:type="spellEnd"/>
      <w:r w:rsidRPr="00422AA8">
        <w:rPr>
          <w:color w:val="000000" w:themeColor="text1"/>
        </w:rPr>
        <w:t xml:space="preserve"> активов, материальных запасов;</w:t>
      </w:r>
    </w:p>
    <w:p w:rsidR="00B34650" w:rsidRPr="00422AA8" w:rsidRDefault="00B34650" w:rsidP="00B34650">
      <w:pPr>
        <w:pStyle w:val="s1"/>
        <w:shd w:val="clear" w:color="auto" w:fill="FFFFFF"/>
        <w:spacing w:before="0" w:beforeAutospacing="0" w:after="0" w:afterAutospacing="0" w:line="0" w:lineRule="atLeast"/>
        <w:ind w:firstLine="708"/>
        <w:jc w:val="both"/>
        <w:rPr>
          <w:color w:val="000000" w:themeColor="text1"/>
        </w:rPr>
      </w:pPr>
      <w:r w:rsidRPr="00422AA8">
        <w:rPr>
          <w:color w:val="000000" w:themeColor="text1"/>
        </w:rPr>
        <w:lastRenderedPageBreak/>
        <w:t>-объема выплат по обслуживанию долговых обязательств;</w:t>
      </w:r>
    </w:p>
    <w:p w:rsidR="00B34650" w:rsidRPr="00422AA8" w:rsidRDefault="00B34650" w:rsidP="00B34650">
      <w:pPr>
        <w:pStyle w:val="s1"/>
        <w:shd w:val="clear" w:color="auto" w:fill="FFFFFF"/>
        <w:spacing w:before="0" w:beforeAutospacing="0" w:after="0" w:afterAutospacing="0" w:line="0" w:lineRule="atLeast"/>
        <w:ind w:firstLine="708"/>
        <w:jc w:val="both"/>
        <w:rPr>
          <w:color w:val="000000" w:themeColor="text1"/>
        </w:rPr>
      </w:pPr>
      <w:r w:rsidRPr="00422AA8">
        <w:rPr>
          <w:color w:val="000000" w:themeColor="text1"/>
        </w:rPr>
        <w:t>-объема выплат по безвозмездному перечислению организациям;</w:t>
      </w:r>
    </w:p>
    <w:p w:rsidR="00B34650" w:rsidRPr="00422AA8" w:rsidRDefault="00B34650" w:rsidP="00B34650">
      <w:pPr>
        <w:pStyle w:val="s1"/>
        <w:shd w:val="clear" w:color="auto" w:fill="FFFFFF"/>
        <w:spacing w:before="0" w:beforeAutospacing="0" w:after="0" w:afterAutospacing="0" w:line="0" w:lineRule="atLeast"/>
        <w:ind w:firstLine="708"/>
        <w:jc w:val="both"/>
        <w:rPr>
          <w:color w:val="000000" w:themeColor="text1"/>
        </w:rPr>
      </w:pPr>
      <w:r w:rsidRPr="00422AA8">
        <w:rPr>
          <w:color w:val="000000" w:themeColor="text1"/>
        </w:rPr>
        <w:t>-объема выплат по социальному обеспечению;</w:t>
      </w:r>
    </w:p>
    <w:p w:rsidR="00B34650" w:rsidRPr="00422AA8" w:rsidRDefault="00B34650" w:rsidP="00B34650">
      <w:pPr>
        <w:pStyle w:val="s1"/>
        <w:shd w:val="clear" w:color="auto" w:fill="FFFFFF"/>
        <w:spacing w:before="0" w:beforeAutospacing="0" w:after="0" w:afterAutospacing="0" w:line="0" w:lineRule="atLeast"/>
        <w:ind w:firstLine="708"/>
        <w:jc w:val="both"/>
        <w:rPr>
          <w:color w:val="000000" w:themeColor="text1"/>
        </w:rPr>
      </w:pPr>
      <w:r w:rsidRPr="00422AA8">
        <w:rPr>
          <w:color w:val="000000" w:themeColor="text1"/>
        </w:rPr>
        <w:t>-объема выплат, связанных с уплатой налогов, сборов, прочих платежей в бюджет (по видам налогов);</w:t>
      </w:r>
    </w:p>
    <w:p w:rsidR="00B34650" w:rsidRPr="00422AA8" w:rsidRDefault="00B34650" w:rsidP="00B34650">
      <w:pPr>
        <w:pStyle w:val="s1"/>
        <w:shd w:val="clear" w:color="auto" w:fill="FFFFFF"/>
        <w:spacing w:before="0" w:beforeAutospacing="0" w:after="0" w:afterAutospacing="0" w:line="0" w:lineRule="atLeast"/>
        <w:ind w:firstLine="708"/>
        <w:jc w:val="both"/>
        <w:rPr>
          <w:color w:val="000000" w:themeColor="text1"/>
        </w:rPr>
      </w:pPr>
      <w:r w:rsidRPr="00422AA8">
        <w:rPr>
          <w:color w:val="000000" w:themeColor="text1"/>
        </w:rPr>
        <w:t>-объема выплат, направленных на приобретение финансовых активов;</w:t>
      </w:r>
    </w:p>
    <w:p w:rsidR="00B34650" w:rsidRPr="00422AA8" w:rsidRDefault="00B34650" w:rsidP="00B34650">
      <w:pPr>
        <w:pStyle w:val="s1"/>
        <w:shd w:val="clear" w:color="auto" w:fill="FFFFFF"/>
        <w:spacing w:before="0" w:beforeAutospacing="0" w:after="0" w:afterAutospacing="0" w:line="0" w:lineRule="atLeast"/>
        <w:ind w:firstLine="708"/>
        <w:jc w:val="both"/>
        <w:rPr>
          <w:color w:val="000000" w:themeColor="text1"/>
        </w:rPr>
      </w:pPr>
      <w:r w:rsidRPr="00422AA8">
        <w:rPr>
          <w:color w:val="000000" w:themeColor="text1"/>
        </w:rPr>
        <w:t xml:space="preserve">-объема выплат в </w:t>
      </w:r>
      <w:proofErr w:type="gramStart"/>
      <w:r w:rsidRPr="00422AA8">
        <w:rPr>
          <w:color w:val="000000" w:themeColor="text1"/>
        </w:rPr>
        <w:t>целях</w:t>
      </w:r>
      <w:proofErr w:type="gramEnd"/>
      <w:r w:rsidRPr="00422AA8">
        <w:rPr>
          <w:color w:val="000000" w:themeColor="text1"/>
        </w:rPr>
        <w:t xml:space="preserve"> денежных обеспечений;</w:t>
      </w:r>
    </w:p>
    <w:p w:rsidR="00B34650" w:rsidRPr="00422AA8" w:rsidRDefault="00B34650" w:rsidP="00B34650">
      <w:pPr>
        <w:pStyle w:val="s1"/>
        <w:shd w:val="clear" w:color="auto" w:fill="FFFFFF"/>
        <w:spacing w:before="0" w:beforeAutospacing="0" w:after="0" w:afterAutospacing="0" w:line="0" w:lineRule="atLeast"/>
        <w:ind w:firstLine="708"/>
        <w:jc w:val="both"/>
        <w:rPr>
          <w:color w:val="000000" w:themeColor="text1"/>
        </w:rPr>
      </w:pPr>
      <w:r w:rsidRPr="00422AA8">
        <w:rPr>
          <w:color w:val="000000" w:themeColor="text1"/>
        </w:rPr>
        <w:t>-объема перечислений на депозитные счета.</w:t>
      </w:r>
    </w:p>
    <w:p w:rsidR="00B34650" w:rsidRPr="00422AA8" w:rsidRDefault="00B34650" w:rsidP="00B34650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422AA8">
        <w:rPr>
          <w:rFonts w:ascii="Times New Roman" w:hAnsi="Times New Roman"/>
          <w:color w:val="000000" w:themeColor="text1"/>
          <w:spacing w:val="2"/>
          <w:sz w:val="24"/>
          <w:szCs w:val="24"/>
          <w:lang w:eastAsia="ru-RU"/>
        </w:rPr>
        <w:t>3. С</w:t>
      </w:r>
      <w:r w:rsidRPr="00422AA8">
        <w:rPr>
          <w:rFonts w:ascii="Times New Roman" w:hAnsi="Times New Roman"/>
          <w:color w:val="000000" w:themeColor="text1"/>
          <w:sz w:val="24"/>
          <w:szCs w:val="24"/>
        </w:rPr>
        <w:t>ведения об оказываемых услугах, выполняемых работах сверх установленного государственного (муниципального) задания, а также выпускаемой продукции.</w:t>
      </w:r>
    </w:p>
    <w:p w:rsidR="00B34650" w:rsidRPr="00422AA8" w:rsidRDefault="00B34650" w:rsidP="00B3465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422AA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ab/>
      </w:r>
      <w:proofErr w:type="gramStart"/>
      <w:r w:rsidRPr="00422AA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В сведениях об оказываемых услугах, выполняемых работах сверх установленного государственного (муниципального) задания, а также выпускаемой продукции должна отражаться информация о государственных (муниципальных) услугах (работах), оказываемых (выполняемых) за плату, включая сведения об иных видах деятельности, не относящихся к основным, с указанием информации о показателях объема оказанных государственных (муниципальных) услуг (выполненных работ, произведенной продукции), доходах, полученных учреждением от оказания платных государственных (муниципальных</w:t>
      </w:r>
      <w:proofErr w:type="gramEnd"/>
      <w:r w:rsidRPr="00422AA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) </w:t>
      </w:r>
      <w:proofErr w:type="gramStart"/>
      <w:r w:rsidRPr="00422AA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услуг (выполнения работ), ценах (тарифах) на платные государственные (муниципальные) услуги (работы), оказываемых (выполняемых) потребителям за плату, а также справочная информация о реквизитах акта, которым установлены указанные цены (тарифы)</w:t>
      </w:r>
      <w:proofErr w:type="gramEnd"/>
    </w:p>
    <w:p w:rsidR="00B34650" w:rsidRPr="00422AA8" w:rsidRDefault="00B34650" w:rsidP="00B34650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422AA8">
        <w:rPr>
          <w:rFonts w:ascii="Times New Roman" w:hAnsi="Times New Roman"/>
          <w:color w:val="000000" w:themeColor="text1"/>
          <w:spacing w:val="2"/>
          <w:sz w:val="24"/>
          <w:szCs w:val="24"/>
          <w:lang w:eastAsia="ru-RU"/>
        </w:rPr>
        <w:t>4. С</w:t>
      </w:r>
      <w:r w:rsidRPr="00422AA8">
        <w:rPr>
          <w:rFonts w:ascii="Times New Roman" w:hAnsi="Times New Roman"/>
          <w:color w:val="000000" w:themeColor="text1"/>
          <w:sz w:val="24"/>
          <w:szCs w:val="24"/>
        </w:rPr>
        <w:t>ведения о доходах учреждения в виде прибыли, приходящейся на доли в уставных (складочных) капиталах хозяйственных товариществ и обществ, или дивидендов по акциям, принадлежащим учреждению.</w:t>
      </w:r>
    </w:p>
    <w:p w:rsidR="00B34650" w:rsidRPr="00422AA8" w:rsidRDefault="00B34650" w:rsidP="00B34650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422AA8">
        <w:rPr>
          <w:color w:val="000000" w:themeColor="text1"/>
        </w:rPr>
        <w:tab/>
      </w:r>
      <w:proofErr w:type="gramStart"/>
      <w:r w:rsidRPr="00422AA8">
        <w:rPr>
          <w:color w:val="000000" w:themeColor="text1"/>
        </w:rPr>
        <w:t>В сведениях о доходах учреждения в виде прибыли, приходящейся на доли в уставных (складочных) капиталах хозяйственных товариществ и обществ, или дивидендов по акциям, принадлежащим учреждению, должна отражаться информация о наименовании организации (предприятия) с долей участия учреждения во вкладе в уставном (складочном) капитале, с указанием идентификационного номера налогоплательщика, кода по </w:t>
      </w:r>
      <w:hyperlink r:id="rId6" w:history="1">
        <w:r w:rsidRPr="00422AA8">
          <w:rPr>
            <w:rStyle w:val="a5"/>
            <w:color w:val="000000" w:themeColor="text1"/>
          </w:rPr>
          <w:t>Общероссийскому классификатору</w:t>
        </w:r>
      </w:hyperlink>
      <w:r w:rsidRPr="00422AA8">
        <w:rPr>
          <w:color w:val="000000" w:themeColor="text1"/>
        </w:rPr>
        <w:t> организационно-правовых форм, даты создания, основного вида деятельности, суммы вложений</w:t>
      </w:r>
      <w:proofErr w:type="gramEnd"/>
      <w:r w:rsidRPr="00422AA8">
        <w:rPr>
          <w:color w:val="000000" w:themeColor="text1"/>
        </w:rPr>
        <w:t xml:space="preserve"> в уставный капитал, вида вложений (денежные средства, имущество, право пользования нематериальными активами), дохода (части прибыли (дивидендов) хозяйственного товарищества, общества), </w:t>
      </w:r>
      <w:proofErr w:type="gramStart"/>
      <w:r w:rsidRPr="00422AA8">
        <w:rPr>
          <w:color w:val="000000" w:themeColor="text1"/>
        </w:rPr>
        <w:t>приходящаяся</w:t>
      </w:r>
      <w:proofErr w:type="gramEnd"/>
      <w:r w:rsidRPr="00422AA8">
        <w:rPr>
          <w:color w:val="000000" w:themeColor="text1"/>
        </w:rPr>
        <w:t xml:space="preserve"> к получению учреждением за отчетный период, а также о задолженности перед учреждением по перечислению части прибыли (дивидендов) на начало года и конец отчетного периода.</w:t>
      </w:r>
    </w:p>
    <w:p w:rsidR="00B34650" w:rsidRPr="00422AA8" w:rsidRDefault="00B34650" w:rsidP="00B34650">
      <w:pPr>
        <w:pStyle w:val="s1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422AA8">
        <w:rPr>
          <w:color w:val="000000" w:themeColor="text1"/>
        </w:rPr>
        <w:t>При отсутств</w:t>
      </w:r>
      <w:proofErr w:type="gramStart"/>
      <w:r w:rsidRPr="00422AA8">
        <w:rPr>
          <w:color w:val="000000" w:themeColor="text1"/>
        </w:rPr>
        <w:t>ии у у</w:t>
      </w:r>
      <w:proofErr w:type="gramEnd"/>
      <w:r w:rsidRPr="00422AA8">
        <w:rPr>
          <w:color w:val="000000" w:themeColor="text1"/>
        </w:rPr>
        <w:t>чреждения вкладов в уставные (складочные) капиталы сведения, указанные в </w:t>
      </w:r>
      <w:hyperlink r:id="rId7" w:anchor="block_1015" w:history="1">
        <w:r w:rsidRPr="00422AA8">
          <w:rPr>
            <w:rStyle w:val="a5"/>
            <w:color w:val="000000" w:themeColor="text1"/>
          </w:rPr>
          <w:t>абзаце первом</w:t>
        </w:r>
      </w:hyperlink>
      <w:r w:rsidRPr="00422AA8">
        <w:rPr>
          <w:color w:val="000000" w:themeColor="text1"/>
        </w:rPr>
        <w:t> настоящего пункта, не формируются.</w:t>
      </w:r>
    </w:p>
    <w:p w:rsidR="00B34650" w:rsidRPr="005D6D9D" w:rsidRDefault="00B34650" w:rsidP="005D6D9D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422AA8">
        <w:rPr>
          <w:rFonts w:ascii="Times New Roman" w:hAnsi="Times New Roman"/>
          <w:color w:val="000000" w:themeColor="text1"/>
          <w:spacing w:val="2"/>
          <w:sz w:val="24"/>
          <w:szCs w:val="24"/>
          <w:lang w:eastAsia="ru-RU"/>
        </w:rPr>
        <w:t>5. С</w:t>
      </w:r>
      <w:r w:rsidRPr="00422AA8">
        <w:rPr>
          <w:rFonts w:ascii="Times New Roman" w:hAnsi="Times New Roman"/>
          <w:color w:val="000000" w:themeColor="text1"/>
          <w:sz w:val="24"/>
          <w:szCs w:val="24"/>
        </w:rPr>
        <w:t>ведения о кредиторской задолженности и обязательствах учреждения.</w:t>
      </w:r>
    </w:p>
    <w:p w:rsidR="00B34650" w:rsidRPr="00422AA8" w:rsidRDefault="00B34650" w:rsidP="00B34650">
      <w:pPr>
        <w:pStyle w:val="s1"/>
        <w:shd w:val="clear" w:color="auto" w:fill="FFFFFF"/>
        <w:spacing w:before="0" w:beforeAutospacing="0" w:after="0" w:afterAutospacing="0" w:line="0" w:lineRule="atLeast"/>
        <w:jc w:val="both"/>
        <w:rPr>
          <w:color w:val="000000" w:themeColor="text1"/>
        </w:rPr>
      </w:pPr>
      <w:r w:rsidRPr="00422AA8">
        <w:rPr>
          <w:color w:val="000000" w:themeColor="text1"/>
        </w:rPr>
        <w:tab/>
        <w:t>В сведениях о кредиторской задолженности и обязательствах учреждения должна отражаться информация:</w:t>
      </w:r>
    </w:p>
    <w:p w:rsidR="00B34650" w:rsidRPr="00422AA8" w:rsidRDefault="00B34650" w:rsidP="00B34650">
      <w:pPr>
        <w:pStyle w:val="s1"/>
        <w:shd w:val="clear" w:color="auto" w:fill="FFFFFF"/>
        <w:spacing w:before="0" w:beforeAutospacing="0" w:after="0" w:afterAutospacing="0" w:line="0" w:lineRule="atLeast"/>
        <w:ind w:firstLine="708"/>
        <w:jc w:val="both"/>
        <w:rPr>
          <w:color w:val="000000" w:themeColor="text1"/>
        </w:rPr>
      </w:pPr>
      <w:r w:rsidRPr="00422AA8">
        <w:rPr>
          <w:color w:val="000000" w:themeColor="text1"/>
        </w:rPr>
        <w:t>-об объеме кредиторской задолженности на начало года с обособлением информации</w:t>
      </w:r>
    </w:p>
    <w:p w:rsidR="00B34650" w:rsidRPr="00422AA8" w:rsidRDefault="00B34650" w:rsidP="00B34650">
      <w:pPr>
        <w:pStyle w:val="s1"/>
        <w:shd w:val="clear" w:color="auto" w:fill="FFFFFF"/>
        <w:spacing w:before="0" w:beforeAutospacing="0" w:after="0" w:afterAutospacing="0" w:line="0" w:lineRule="atLeast"/>
        <w:ind w:firstLine="708"/>
        <w:jc w:val="both"/>
        <w:rPr>
          <w:color w:val="000000" w:themeColor="text1"/>
        </w:rPr>
      </w:pPr>
      <w:r w:rsidRPr="00422AA8">
        <w:rPr>
          <w:color w:val="000000" w:themeColor="text1"/>
        </w:rPr>
        <w:t>-об объеме задолженности, срок оплаты которой наступил в отчетном финансовом году;</w:t>
      </w:r>
    </w:p>
    <w:p w:rsidR="00B34650" w:rsidRPr="00422AA8" w:rsidRDefault="00B34650" w:rsidP="00B34650">
      <w:pPr>
        <w:pStyle w:val="s1"/>
        <w:shd w:val="clear" w:color="auto" w:fill="FFFFFF"/>
        <w:spacing w:before="0" w:beforeAutospacing="0" w:after="0" w:afterAutospacing="0" w:line="0" w:lineRule="atLeast"/>
        <w:ind w:firstLine="708"/>
        <w:jc w:val="both"/>
        <w:rPr>
          <w:color w:val="000000" w:themeColor="text1"/>
        </w:rPr>
      </w:pPr>
      <w:r w:rsidRPr="00422AA8">
        <w:rPr>
          <w:color w:val="000000" w:themeColor="text1"/>
        </w:rPr>
        <w:t>-об объеме кредиторской задолженности на конец отчетного периода с обособлением информации об объеме задолженности, подлежащей оплате в 1 квартале, в первом месяце 1 квартала, 2, 3 и 4 кварталах года, следующего за отчетным годом, а также об объеме задолженности, подлежащей оплате в очередном году и плановом периоде;</w:t>
      </w:r>
    </w:p>
    <w:p w:rsidR="00B34650" w:rsidRPr="00422AA8" w:rsidRDefault="00B34650" w:rsidP="00B34650">
      <w:pPr>
        <w:pStyle w:val="s1"/>
        <w:shd w:val="clear" w:color="auto" w:fill="FFFFFF"/>
        <w:spacing w:before="0" w:beforeAutospacing="0" w:after="0" w:afterAutospacing="0" w:line="0" w:lineRule="atLeast"/>
        <w:ind w:firstLine="708"/>
        <w:jc w:val="both"/>
        <w:rPr>
          <w:color w:val="000000" w:themeColor="text1"/>
        </w:rPr>
      </w:pPr>
      <w:r w:rsidRPr="00422AA8">
        <w:rPr>
          <w:color w:val="000000" w:themeColor="text1"/>
        </w:rPr>
        <w:lastRenderedPageBreak/>
        <w:t xml:space="preserve">-об объеме отложенных обязательств учреждения с обособлением информации об объеме обязательств по оплате труда (компенсации за неиспользованный отпуск), по претензионным требованиям, а также по </w:t>
      </w:r>
      <w:proofErr w:type="spellStart"/>
      <w:r w:rsidRPr="00422AA8">
        <w:rPr>
          <w:color w:val="000000" w:themeColor="text1"/>
        </w:rPr>
        <w:t>непоступившим</w:t>
      </w:r>
      <w:proofErr w:type="spellEnd"/>
      <w:r w:rsidRPr="00422AA8">
        <w:rPr>
          <w:color w:val="000000" w:themeColor="text1"/>
        </w:rPr>
        <w:t xml:space="preserve"> расчетным документам.</w:t>
      </w:r>
    </w:p>
    <w:p w:rsidR="00B34650" w:rsidRPr="00422AA8" w:rsidRDefault="00B34650" w:rsidP="00B34650">
      <w:pPr>
        <w:pStyle w:val="s1"/>
        <w:shd w:val="clear" w:color="auto" w:fill="FFFFFF"/>
        <w:spacing w:before="0" w:beforeAutospacing="0" w:after="0" w:afterAutospacing="0" w:line="0" w:lineRule="atLeast"/>
        <w:jc w:val="both"/>
        <w:rPr>
          <w:color w:val="000000" w:themeColor="text1"/>
        </w:rPr>
      </w:pPr>
      <w:r w:rsidRPr="00422AA8">
        <w:rPr>
          <w:color w:val="000000" w:themeColor="text1"/>
        </w:rPr>
        <w:tab/>
        <w:t>Информация о кредиторской задолженности формируется с обособлением информации о кредиторской задолженности по выплате заработной платы, по выплате стипендий, пособий, пенсий, по перечислениям в бюджет (по видам задолженности), по оплате товаров, работ, услуг, а также по оплате прочих расходов.</w:t>
      </w:r>
    </w:p>
    <w:p w:rsidR="00B34650" w:rsidRPr="00422AA8" w:rsidRDefault="005D6D9D" w:rsidP="00B34650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B34650" w:rsidRPr="00422AA8">
        <w:rPr>
          <w:rFonts w:ascii="Times New Roman" w:hAnsi="Times New Roman"/>
          <w:color w:val="000000" w:themeColor="text1"/>
          <w:sz w:val="24"/>
          <w:szCs w:val="24"/>
        </w:rPr>
        <w:t>. Сведения о просроченной кредиторской задолженности.</w:t>
      </w:r>
    </w:p>
    <w:p w:rsidR="00B34650" w:rsidRPr="00422AA8" w:rsidRDefault="00B34650" w:rsidP="00B3465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422AA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ab/>
      </w:r>
      <w:proofErr w:type="gramStart"/>
      <w:r w:rsidRPr="00422AA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В сведениях о просроченной кредиторской задолженности должна отражаться информация об объеме просроченной кредиторской задолженности на начало года и конец отчетного периода, предельно допустимых значениях просроченной кредиторской задолженности, установленных органом - учредителем, изменении кредиторской задолженности за отчетный период в абсолютной величине и в процентах от общей суммы просроченной задолженности, а также причине образования кредиторской задолженности и мерах, принимаемых по ее погашению.</w:t>
      </w:r>
      <w:proofErr w:type="gramEnd"/>
    </w:p>
    <w:p w:rsidR="00B34650" w:rsidRPr="00422AA8" w:rsidRDefault="005D6D9D" w:rsidP="00B34650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B34650" w:rsidRPr="00422AA8">
        <w:rPr>
          <w:rFonts w:ascii="Times New Roman" w:hAnsi="Times New Roman"/>
          <w:color w:val="000000" w:themeColor="text1"/>
          <w:sz w:val="24"/>
          <w:szCs w:val="24"/>
        </w:rPr>
        <w:t>. Сведения о задолженности по ущербу, недостачам, хищениям денежных средств и материальных ценностей.</w:t>
      </w:r>
    </w:p>
    <w:p w:rsidR="00B34650" w:rsidRPr="00422AA8" w:rsidRDefault="00B34650" w:rsidP="00B34650">
      <w:pPr>
        <w:pStyle w:val="s1"/>
        <w:shd w:val="clear" w:color="auto" w:fill="FFFFFF"/>
        <w:spacing w:before="0" w:beforeAutospacing="0" w:after="0" w:afterAutospacing="0" w:line="0" w:lineRule="atLeast"/>
        <w:jc w:val="both"/>
        <w:rPr>
          <w:color w:val="000000" w:themeColor="text1"/>
        </w:rPr>
      </w:pPr>
      <w:r w:rsidRPr="00422AA8">
        <w:rPr>
          <w:color w:val="000000" w:themeColor="text1"/>
        </w:rPr>
        <w:tab/>
      </w:r>
      <w:proofErr w:type="gramStart"/>
      <w:r w:rsidRPr="00422AA8">
        <w:rPr>
          <w:color w:val="000000" w:themeColor="text1"/>
        </w:rPr>
        <w:t>В сведениях о задолженности по ущербу, недостачам, хищениям денежных средств и материальных ценностей должна отражаться информация о задолженности контрагентов по возмещению ущерба на начало года и конец отчетного периода, общей сумме нанесенного ущерба, выявленных недостач, хищений, с указанием сумм, по которым виновные лица не установлены, сумм возмещенного ущерба, включая информацию о возмещении ущерба по решению суда и страховыми организациями, а</w:t>
      </w:r>
      <w:proofErr w:type="gramEnd"/>
      <w:r w:rsidRPr="00422AA8">
        <w:rPr>
          <w:color w:val="000000" w:themeColor="text1"/>
        </w:rPr>
        <w:t xml:space="preserve"> также сумм списанного ущерба.</w:t>
      </w:r>
    </w:p>
    <w:p w:rsidR="00B34650" w:rsidRPr="00422AA8" w:rsidRDefault="00B34650" w:rsidP="00B34650">
      <w:pPr>
        <w:pStyle w:val="s1"/>
        <w:shd w:val="clear" w:color="auto" w:fill="FFFFFF"/>
        <w:spacing w:before="0" w:beforeAutospacing="0" w:after="0" w:afterAutospacing="0" w:line="0" w:lineRule="atLeast"/>
        <w:jc w:val="both"/>
        <w:rPr>
          <w:color w:val="000000" w:themeColor="text1"/>
        </w:rPr>
      </w:pPr>
      <w:r w:rsidRPr="00422AA8">
        <w:rPr>
          <w:color w:val="000000" w:themeColor="text1"/>
        </w:rPr>
        <w:tab/>
      </w:r>
      <w:proofErr w:type="gramStart"/>
      <w:r w:rsidRPr="00422AA8">
        <w:rPr>
          <w:color w:val="000000" w:themeColor="text1"/>
        </w:rPr>
        <w:t>В сведениях о задолженности по ущербу, недостачам, хищениям денежных средств и материальных ценностей также отражается информация об ущербе материальным ценностям (порче имущества), сумме предварительных оплат, не возвращенным контрагентом в случае расторжения договоров (контрактов, соглашений), в том числе по решению суда, сумме задолженности подотчетных лиц, своевременно не возвращенной (не удержанной из заработной платы), а также сумме неустойки (штрафов, пеней), в связи</w:t>
      </w:r>
      <w:proofErr w:type="gramEnd"/>
      <w:r w:rsidRPr="00422AA8">
        <w:rPr>
          <w:color w:val="000000" w:themeColor="text1"/>
        </w:rPr>
        <w:t xml:space="preserve"> с нарушением контрагентом условий договоров (контрактов, соглашений).</w:t>
      </w:r>
    </w:p>
    <w:p w:rsidR="00B34650" w:rsidRPr="00422AA8" w:rsidRDefault="005D6D9D" w:rsidP="00B34650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B34650" w:rsidRPr="00422AA8">
        <w:rPr>
          <w:rFonts w:ascii="Times New Roman" w:hAnsi="Times New Roman"/>
          <w:color w:val="000000" w:themeColor="text1"/>
          <w:sz w:val="24"/>
          <w:szCs w:val="24"/>
        </w:rPr>
        <w:t>. Сведения о численности сотрудников и оплате труда.</w:t>
      </w:r>
    </w:p>
    <w:p w:rsidR="00B34650" w:rsidRPr="00422AA8" w:rsidRDefault="00B34650" w:rsidP="00B34650">
      <w:pPr>
        <w:pStyle w:val="s1"/>
        <w:shd w:val="clear" w:color="auto" w:fill="FFFFFF"/>
        <w:spacing w:before="0" w:beforeAutospacing="0" w:after="0" w:afterAutospacing="0" w:line="0" w:lineRule="atLeast"/>
        <w:jc w:val="both"/>
        <w:rPr>
          <w:color w:val="000000" w:themeColor="text1"/>
        </w:rPr>
      </w:pPr>
      <w:r w:rsidRPr="00422AA8">
        <w:rPr>
          <w:color w:val="000000" w:themeColor="text1"/>
        </w:rPr>
        <w:tab/>
      </w:r>
      <w:proofErr w:type="gramStart"/>
      <w:r w:rsidRPr="00422AA8">
        <w:rPr>
          <w:color w:val="000000" w:themeColor="text1"/>
        </w:rPr>
        <w:t>В сведениях о численности сотрудников и оплате труда должна отражаться информация о штатной численности (установлено штатным расписанием, замещено, вакантно) на начало года и конец отчетного периода, средней численности сотрудников за отчетный период, с указанием численности сотрудников, работающих по основному месту работы, на условиях внутреннего совместительства, внешнего совместительства</w:t>
      </w:r>
      <w:r w:rsidRPr="00422AA8">
        <w:rPr>
          <w:color w:val="000000" w:themeColor="text1"/>
          <w:vertAlign w:val="superscript"/>
        </w:rPr>
        <w:t> </w:t>
      </w:r>
      <w:hyperlink r:id="rId8" w:anchor="block_1114" w:history="1">
        <w:r w:rsidRPr="00422AA8">
          <w:rPr>
            <w:rStyle w:val="a5"/>
            <w:color w:val="000000" w:themeColor="text1"/>
            <w:vertAlign w:val="superscript"/>
          </w:rPr>
          <w:t>4</w:t>
        </w:r>
      </w:hyperlink>
      <w:r w:rsidRPr="00422AA8">
        <w:rPr>
          <w:color w:val="000000" w:themeColor="text1"/>
        </w:rPr>
        <w:t>, а также информация о численности сотрудников, выполняющих работу без заключения трудового договора</w:t>
      </w:r>
      <w:proofErr w:type="gramEnd"/>
      <w:r w:rsidRPr="00422AA8">
        <w:rPr>
          <w:color w:val="000000" w:themeColor="text1"/>
        </w:rPr>
        <w:t xml:space="preserve"> (по договорам гражданско-правового характера).</w:t>
      </w:r>
    </w:p>
    <w:p w:rsidR="00B34650" w:rsidRPr="00422AA8" w:rsidRDefault="00B34650" w:rsidP="00B34650">
      <w:pPr>
        <w:pStyle w:val="s1"/>
        <w:shd w:val="clear" w:color="auto" w:fill="FFFFFF"/>
        <w:spacing w:before="0" w:beforeAutospacing="0" w:after="0" w:afterAutospacing="0" w:line="0" w:lineRule="atLeast"/>
        <w:jc w:val="both"/>
        <w:rPr>
          <w:color w:val="000000" w:themeColor="text1"/>
        </w:rPr>
      </w:pPr>
      <w:r w:rsidRPr="00422AA8">
        <w:rPr>
          <w:color w:val="000000" w:themeColor="text1"/>
        </w:rPr>
        <w:tab/>
        <w:t>Сведения о численности сотрудников формируются по группам (категориям) персонала, включая административно-управленческий персонал, основной персонал, вспомогательный.</w:t>
      </w:r>
    </w:p>
    <w:p w:rsidR="00B34650" w:rsidRPr="00422AA8" w:rsidRDefault="00B34650" w:rsidP="00B34650">
      <w:pPr>
        <w:pStyle w:val="s1"/>
        <w:shd w:val="clear" w:color="auto" w:fill="FFFFFF"/>
        <w:spacing w:before="0" w:beforeAutospacing="0" w:after="0" w:afterAutospacing="0" w:line="0" w:lineRule="atLeast"/>
        <w:jc w:val="both"/>
        <w:rPr>
          <w:color w:val="000000" w:themeColor="text1"/>
        </w:rPr>
      </w:pPr>
      <w:r w:rsidRPr="00422AA8">
        <w:rPr>
          <w:color w:val="000000" w:themeColor="text1"/>
        </w:rPr>
        <w:tab/>
        <w:t>Информация о численности административно-управленческого персонала формируется с указанием численности заместителей руководителя учреждения, руководителей структурных подразделений, а также, по решению органа - учредителя, работников, осуществляющих правовое и кадровое обеспечение деятельности учреждения, ведение бухгалтерского, налогового (управленческого) учета, финансово-экономических служб, работников, осуществляющих информационно-техническое обеспечение деятельности и ведение делопроизводства.</w:t>
      </w:r>
    </w:p>
    <w:p w:rsidR="00B34650" w:rsidRPr="00422AA8" w:rsidRDefault="00B34650" w:rsidP="00B34650">
      <w:pPr>
        <w:pStyle w:val="s1"/>
        <w:shd w:val="clear" w:color="auto" w:fill="FFFFFF"/>
        <w:spacing w:before="0" w:beforeAutospacing="0" w:after="0" w:afterAutospacing="0" w:line="0" w:lineRule="atLeast"/>
        <w:jc w:val="both"/>
        <w:rPr>
          <w:color w:val="000000" w:themeColor="text1"/>
        </w:rPr>
      </w:pPr>
      <w:r w:rsidRPr="00422AA8">
        <w:rPr>
          <w:color w:val="000000" w:themeColor="text1"/>
        </w:rPr>
        <w:tab/>
        <w:t>Информация о численности основного персонала формируется с указанием численности категорий работников, установленных </w:t>
      </w:r>
      <w:hyperlink r:id="rId9" w:history="1">
        <w:r w:rsidRPr="00422AA8">
          <w:rPr>
            <w:rStyle w:val="a5"/>
            <w:color w:val="000000" w:themeColor="text1"/>
          </w:rPr>
          <w:t>Указом</w:t>
        </w:r>
      </w:hyperlink>
      <w:r w:rsidRPr="00422AA8">
        <w:rPr>
          <w:color w:val="000000" w:themeColor="text1"/>
        </w:rPr>
        <w:t xml:space="preserve"> Президента Российской Федерации от 7 мая </w:t>
      </w:r>
      <w:smartTag w:uri="urn:schemas-microsoft-com:office:smarttags" w:element="metricconverter">
        <w:smartTagPr>
          <w:attr w:name="ProductID" w:val="2012 г"/>
        </w:smartTagPr>
        <w:r w:rsidRPr="00422AA8">
          <w:rPr>
            <w:color w:val="000000" w:themeColor="text1"/>
          </w:rPr>
          <w:t>2012 г</w:t>
        </w:r>
      </w:smartTag>
      <w:r w:rsidRPr="00422AA8">
        <w:rPr>
          <w:color w:val="000000" w:themeColor="text1"/>
        </w:rPr>
        <w:t xml:space="preserve">. N 597 "О мероприятиях по реализации государственной </w:t>
      </w:r>
      <w:r w:rsidRPr="00422AA8">
        <w:rPr>
          <w:color w:val="000000" w:themeColor="text1"/>
        </w:rPr>
        <w:lastRenderedPageBreak/>
        <w:t>социальной политики" (Собрание законодательства Российской Федерации, 2012, N 19, ст. 2334).</w:t>
      </w:r>
    </w:p>
    <w:p w:rsidR="00B34650" w:rsidRPr="00422AA8" w:rsidRDefault="00B34650" w:rsidP="00B34650">
      <w:pPr>
        <w:pStyle w:val="s1"/>
        <w:shd w:val="clear" w:color="auto" w:fill="FFFFFF"/>
        <w:spacing w:before="0" w:beforeAutospacing="0" w:after="0" w:afterAutospacing="0" w:line="0" w:lineRule="atLeast"/>
        <w:jc w:val="both"/>
        <w:rPr>
          <w:color w:val="000000" w:themeColor="text1"/>
        </w:rPr>
      </w:pPr>
      <w:r w:rsidRPr="00422AA8">
        <w:rPr>
          <w:color w:val="000000" w:themeColor="text1"/>
        </w:rPr>
        <w:tab/>
      </w:r>
      <w:proofErr w:type="gramStart"/>
      <w:r w:rsidRPr="00422AA8">
        <w:rPr>
          <w:color w:val="000000" w:themeColor="text1"/>
        </w:rPr>
        <w:t>Сведения об оплате труда формируются по группам (категориям) персонала с обособлением информации об оплате труда работников, работающих по основному месту работы, в том числе занятых на условиях полного и неполного рабочего времени, внутреннего совместительства, внешнего совместительства</w:t>
      </w:r>
      <w:r w:rsidRPr="00422AA8">
        <w:rPr>
          <w:color w:val="000000" w:themeColor="text1"/>
          <w:vertAlign w:val="superscript"/>
        </w:rPr>
        <w:t> </w:t>
      </w:r>
      <w:hyperlink r:id="rId10" w:anchor="block_1114" w:history="1">
        <w:r w:rsidRPr="00422AA8">
          <w:rPr>
            <w:rStyle w:val="a5"/>
            <w:color w:val="000000" w:themeColor="text1"/>
            <w:vertAlign w:val="superscript"/>
          </w:rPr>
          <w:t>4</w:t>
        </w:r>
      </w:hyperlink>
      <w:r w:rsidRPr="00422AA8">
        <w:rPr>
          <w:color w:val="000000" w:themeColor="text1"/>
        </w:rPr>
        <w:t>, а также оплате вознаграждения лицам, выполняющим работу без заключения трудового договора (по договорам гражданско-правового характера).</w:t>
      </w:r>
      <w:proofErr w:type="gramEnd"/>
    </w:p>
    <w:p w:rsidR="00B34650" w:rsidRPr="00422AA8" w:rsidRDefault="00B34650" w:rsidP="00B34650">
      <w:pPr>
        <w:pStyle w:val="s1"/>
        <w:shd w:val="clear" w:color="auto" w:fill="FFFFFF"/>
        <w:spacing w:before="0" w:beforeAutospacing="0" w:after="0" w:afterAutospacing="0" w:line="0" w:lineRule="atLeast"/>
        <w:jc w:val="both"/>
        <w:rPr>
          <w:color w:val="000000" w:themeColor="text1"/>
        </w:rPr>
      </w:pPr>
      <w:r w:rsidRPr="00422AA8">
        <w:rPr>
          <w:color w:val="000000" w:themeColor="text1"/>
        </w:rPr>
        <w:tab/>
        <w:t xml:space="preserve">Дополнительно по решению органа - учредителя в сведения об оплате труда включается информация об аналитическом распределении расходов на оплату труда по источникам финансового обеспечения и аналитическая информация о распределении численности сотрудников по </w:t>
      </w:r>
      <w:proofErr w:type="gramStart"/>
      <w:r w:rsidRPr="00422AA8">
        <w:rPr>
          <w:color w:val="000000" w:themeColor="text1"/>
        </w:rPr>
        <w:t>размерам оплаты труда</w:t>
      </w:r>
      <w:proofErr w:type="gramEnd"/>
      <w:r w:rsidRPr="00422AA8">
        <w:rPr>
          <w:color w:val="000000" w:themeColor="text1"/>
        </w:rPr>
        <w:t>.</w:t>
      </w:r>
    </w:p>
    <w:p w:rsidR="00B34650" w:rsidRPr="00422AA8" w:rsidRDefault="005D6D9D" w:rsidP="00B34650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B34650" w:rsidRPr="00422AA8">
        <w:rPr>
          <w:rFonts w:ascii="Times New Roman" w:hAnsi="Times New Roman"/>
          <w:color w:val="000000" w:themeColor="text1"/>
          <w:sz w:val="24"/>
          <w:szCs w:val="24"/>
        </w:rPr>
        <w:t>. Сведения о счетах учреждения, открытых в кредитных организациях.</w:t>
      </w:r>
    </w:p>
    <w:p w:rsidR="00B34650" w:rsidRPr="00422AA8" w:rsidRDefault="00B34650" w:rsidP="00B3465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000000" w:themeColor="text1"/>
          <w:spacing w:val="2"/>
          <w:sz w:val="24"/>
          <w:szCs w:val="24"/>
          <w:lang w:eastAsia="ru-RU"/>
        </w:rPr>
      </w:pPr>
      <w:r w:rsidRPr="00422AA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ab/>
      </w:r>
      <w:proofErr w:type="gramStart"/>
      <w:r w:rsidRPr="00422AA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В сведениях о счетах учреждения, открытых в кредитных организациях, должна отражаться информация о номерах счетов, открытых в кредитных организациях в валюте Российской Федерации и иностранной валюте, с указанием вида счета, реквизитов акта, в соответствии с которым открыт счет в кредитной организации, остатка средств на счете на начало года и конец отчетного периода.</w:t>
      </w:r>
      <w:proofErr w:type="gramEnd"/>
    </w:p>
    <w:p w:rsidR="00B34650" w:rsidRPr="00422AA8" w:rsidRDefault="00B34650" w:rsidP="00B3465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000000" w:themeColor="text1"/>
          <w:spacing w:val="2"/>
          <w:sz w:val="24"/>
          <w:szCs w:val="24"/>
          <w:lang w:eastAsia="ru-RU"/>
        </w:rPr>
      </w:pPr>
    </w:p>
    <w:p w:rsidR="00B34650" w:rsidRPr="00422AA8" w:rsidRDefault="00B34650" w:rsidP="00B34650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color w:val="000000" w:themeColor="text1"/>
          <w:spacing w:val="2"/>
          <w:sz w:val="24"/>
          <w:szCs w:val="24"/>
          <w:lang w:eastAsia="ru-RU"/>
        </w:rPr>
      </w:pPr>
      <w:r w:rsidRPr="00422AA8">
        <w:rPr>
          <w:rFonts w:ascii="Times New Roman" w:hAnsi="Times New Roman"/>
          <w:color w:val="000000" w:themeColor="text1"/>
          <w:spacing w:val="2"/>
          <w:sz w:val="24"/>
          <w:szCs w:val="24"/>
          <w:lang w:eastAsia="ru-RU"/>
        </w:rPr>
        <w:t>2.3. В разделе 2 "</w:t>
      </w:r>
      <w:r w:rsidRPr="00422AA8">
        <w:rPr>
          <w:rFonts w:ascii="Times New Roman" w:hAnsi="Times New Roman"/>
          <w:color w:val="000000" w:themeColor="text1"/>
          <w:sz w:val="24"/>
          <w:szCs w:val="24"/>
        </w:rPr>
        <w:t xml:space="preserve"> Использование имущества, закрепленного за учреждением</w:t>
      </w:r>
      <w:r w:rsidRPr="00422AA8">
        <w:rPr>
          <w:rFonts w:ascii="Times New Roman" w:hAnsi="Times New Roman"/>
          <w:color w:val="000000" w:themeColor="text1"/>
          <w:spacing w:val="2"/>
          <w:sz w:val="24"/>
          <w:szCs w:val="24"/>
          <w:lang w:eastAsia="ru-RU"/>
        </w:rPr>
        <w:t xml:space="preserve"> " должны включаться:</w:t>
      </w:r>
    </w:p>
    <w:p w:rsidR="00B34650" w:rsidRPr="00422AA8" w:rsidRDefault="00B34650" w:rsidP="00B34650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422AA8">
        <w:rPr>
          <w:rFonts w:ascii="Times New Roman" w:hAnsi="Times New Roman"/>
          <w:color w:val="000000" w:themeColor="text1"/>
          <w:sz w:val="24"/>
          <w:szCs w:val="24"/>
        </w:rPr>
        <w:t>1. Сведения о недвижимом имуществе, за исключением земельных участков (далее - сведения о недвижимом имуществе), закрепленном на праве оперативного управления.</w:t>
      </w:r>
    </w:p>
    <w:p w:rsidR="00B34650" w:rsidRPr="00422AA8" w:rsidRDefault="00B34650" w:rsidP="00B34650">
      <w:pPr>
        <w:pStyle w:val="s1"/>
        <w:shd w:val="clear" w:color="auto" w:fill="FFFFFF"/>
        <w:spacing w:before="0" w:beforeAutospacing="0" w:after="0" w:afterAutospacing="0" w:line="0" w:lineRule="atLeast"/>
        <w:jc w:val="both"/>
        <w:rPr>
          <w:color w:val="000000" w:themeColor="text1"/>
        </w:rPr>
      </w:pPr>
      <w:r w:rsidRPr="00422AA8">
        <w:rPr>
          <w:color w:val="000000" w:themeColor="text1"/>
        </w:rPr>
        <w:tab/>
      </w:r>
      <w:proofErr w:type="gramStart"/>
      <w:r w:rsidRPr="00422AA8">
        <w:rPr>
          <w:color w:val="000000" w:themeColor="text1"/>
        </w:rPr>
        <w:t>В сведениях о недвижимом имуществе, закрепленном на праве оперативного управления, должна отражаться информация, содержащая перечень объектов недвижимого имущества, закрепленного за учреждением на праве оперативного управления, с указанием адреса, кадастрового номера, года постройки, основных технических характеристик объекта (общая площадь объекта, длина (протяженность) линейного объекта, глубина объекта, объем объекта), информации об имуществе, используемом учреждением для осуществления основной деятельности и иных целей, не</w:t>
      </w:r>
      <w:proofErr w:type="gramEnd"/>
      <w:r w:rsidRPr="00422AA8">
        <w:rPr>
          <w:color w:val="000000" w:themeColor="text1"/>
        </w:rPr>
        <w:t xml:space="preserve"> используемом учреждением, переданном в аренду, в безвозмездное пользование, не используемом в связи с проводимым капитальным ремонтом или реконструкцией, находящемся в аварийном состоянии, требующем ремонта или относительно которого осуществляется согласование решения о списании.</w:t>
      </w:r>
    </w:p>
    <w:p w:rsidR="00B34650" w:rsidRPr="00422AA8" w:rsidRDefault="00B34650" w:rsidP="00B34650">
      <w:pPr>
        <w:pStyle w:val="s1"/>
        <w:shd w:val="clear" w:color="auto" w:fill="FFFFFF"/>
        <w:spacing w:before="0" w:beforeAutospacing="0" w:after="0" w:afterAutospacing="0" w:line="0" w:lineRule="atLeast"/>
        <w:jc w:val="both"/>
        <w:rPr>
          <w:color w:val="000000" w:themeColor="text1"/>
        </w:rPr>
      </w:pPr>
      <w:r w:rsidRPr="00422AA8">
        <w:rPr>
          <w:color w:val="000000" w:themeColor="text1"/>
        </w:rPr>
        <w:tab/>
        <w:t>Дополнительно в сведения о недвижимом имуществе, закрепленном на праве оперативного управления, включается информация о фактических расходах на оплату коммунальных услуг, расходов на содержание указанного имущества, расходов на уплату налогов, в качестве объекта налогообложения по которым признается указанное имущество, с указанием расходов, возмещаемых пользователями имущества.</w:t>
      </w:r>
    </w:p>
    <w:p w:rsidR="00B34650" w:rsidRPr="00422AA8" w:rsidRDefault="00B34650" w:rsidP="00B34650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color w:val="000000" w:themeColor="text1"/>
          <w:spacing w:val="2"/>
          <w:sz w:val="24"/>
          <w:szCs w:val="24"/>
          <w:lang w:eastAsia="ru-RU"/>
        </w:rPr>
      </w:pPr>
      <w:r w:rsidRPr="00422AA8">
        <w:rPr>
          <w:rFonts w:ascii="Times New Roman" w:hAnsi="Times New Roman"/>
          <w:color w:val="000000" w:themeColor="text1"/>
          <w:spacing w:val="2"/>
          <w:sz w:val="24"/>
          <w:szCs w:val="24"/>
          <w:lang w:eastAsia="ru-RU"/>
        </w:rPr>
        <w:t>2. С</w:t>
      </w:r>
      <w:r w:rsidRPr="00422AA8">
        <w:rPr>
          <w:rFonts w:ascii="Times New Roman" w:hAnsi="Times New Roman"/>
          <w:color w:val="000000" w:themeColor="text1"/>
          <w:sz w:val="24"/>
          <w:szCs w:val="24"/>
        </w:rPr>
        <w:t>ведения о земельных участках, предоставленных на праве постоянного (бессрочного) пользования (далее - сведения об использовании земельных участков)</w:t>
      </w:r>
      <w:r w:rsidRPr="00422AA8">
        <w:rPr>
          <w:rFonts w:ascii="Times New Roman" w:hAnsi="Times New Roman"/>
          <w:color w:val="000000" w:themeColor="text1"/>
          <w:spacing w:val="2"/>
          <w:sz w:val="24"/>
          <w:szCs w:val="24"/>
          <w:lang w:eastAsia="ru-RU"/>
        </w:rPr>
        <w:t>.</w:t>
      </w:r>
    </w:p>
    <w:p w:rsidR="00B34650" w:rsidRPr="00422AA8" w:rsidRDefault="00B34650" w:rsidP="00B34650">
      <w:pPr>
        <w:pStyle w:val="s1"/>
        <w:shd w:val="clear" w:color="auto" w:fill="FFFFFF"/>
        <w:spacing w:before="0" w:beforeAutospacing="0" w:after="0" w:afterAutospacing="0" w:line="0" w:lineRule="atLeast"/>
        <w:jc w:val="both"/>
        <w:rPr>
          <w:color w:val="000000" w:themeColor="text1"/>
        </w:rPr>
      </w:pPr>
      <w:r w:rsidRPr="00422AA8">
        <w:rPr>
          <w:color w:val="000000" w:themeColor="text1"/>
        </w:rPr>
        <w:tab/>
      </w:r>
      <w:proofErr w:type="gramStart"/>
      <w:r w:rsidRPr="00422AA8">
        <w:rPr>
          <w:color w:val="000000" w:themeColor="text1"/>
        </w:rPr>
        <w:t>В сведениях об использовании земельных участков должна отражаться информация, содержащая перечень земельных участков, предоставленных учреждению на праве постоянного (бессрочного) пользования, с указанием адреса, кадастрового номера, общей площади, информации о площади земельного участка (части земельного участка), используемой учреждением для осуществления основной деятельности и иных целей, не используемой учреждением, переданной в аренду, в безвозмездное пользование, не используемой по иным причинам, земельных участках</w:t>
      </w:r>
      <w:proofErr w:type="gramEnd"/>
      <w:r w:rsidRPr="00422AA8">
        <w:rPr>
          <w:color w:val="000000" w:themeColor="text1"/>
        </w:rPr>
        <w:t xml:space="preserve">, в </w:t>
      </w:r>
      <w:proofErr w:type="gramStart"/>
      <w:r w:rsidRPr="00422AA8">
        <w:rPr>
          <w:color w:val="000000" w:themeColor="text1"/>
        </w:rPr>
        <w:t>отношении</w:t>
      </w:r>
      <w:proofErr w:type="gramEnd"/>
      <w:r w:rsidRPr="00422AA8">
        <w:rPr>
          <w:color w:val="000000" w:themeColor="text1"/>
        </w:rPr>
        <w:t xml:space="preserve"> которых заключено соглашение об установлении сервитута.</w:t>
      </w:r>
    </w:p>
    <w:p w:rsidR="00B34650" w:rsidRPr="00422AA8" w:rsidRDefault="00B34650" w:rsidP="00B34650">
      <w:pPr>
        <w:pStyle w:val="s1"/>
        <w:shd w:val="clear" w:color="auto" w:fill="FFFFFF"/>
        <w:spacing w:before="0" w:beforeAutospacing="0" w:after="0" w:afterAutospacing="0" w:line="0" w:lineRule="atLeast"/>
        <w:ind w:firstLine="708"/>
        <w:jc w:val="both"/>
        <w:rPr>
          <w:color w:val="000000" w:themeColor="text1"/>
        </w:rPr>
      </w:pPr>
      <w:r w:rsidRPr="00422AA8">
        <w:rPr>
          <w:color w:val="000000" w:themeColor="text1"/>
        </w:rPr>
        <w:t xml:space="preserve">Дополнительно в сведения об использовании земельных участков включается информация о фактических расходах на содержание земельных участков, включая эксплуатационные расходы и расходы на уплату земельного налога, в качестве объекта </w:t>
      </w:r>
      <w:r w:rsidRPr="00422AA8">
        <w:rPr>
          <w:color w:val="000000" w:themeColor="text1"/>
        </w:rPr>
        <w:lastRenderedPageBreak/>
        <w:t>налогообложения по которым признаются указанные земельные участки, с указанием расходов, возмещаемых пользователями земельных участков.</w:t>
      </w:r>
    </w:p>
    <w:p w:rsidR="00B34650" w:rsidRPr="00422AA8" w:rsidRDefault="00B34650" w:rsidP="00B34650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color w:val="000000" w:themeColor="text1"/>
          <w:spacing w:val="2"/>
          <w:sz w:val="24"/>
          <w:szCs w:val="24"/>
          <w:lang w:eastAsia="ru-RU"/>
        </w:rPr>
      </w:pPr>
      <w:r w:rsidRPr="00422AA8">
        <w:rPr>
          <w:rFonts w:ascii="Times New Roman" w:hAnsi="Times New Roman"/>
          <w:color w:val="000000" w:themeColor="text1"/>
          <w:spacing w:val="2"/>
          <w:sz w:val="24"/>
          <w:szCs w:val="24"/>
          <w:lang w:eastAsia="ru-RU"/>
        </w:rPr>
        <w:t>3. С</w:t>
      </w:r>
      <w:r w:rsidRPr="00422AA8">
        <w:rPr>
          <w:rFonts w:ascii="Times New Roman" w:hAnsi="Times New Roman"/>
          <w:color w:val="000000" w:themeColor="text1"/>
          <w:sz w:val="24"/>
          <w:szCs w:val="24"/>
        </w:rPr>
        <w:t>ведения о недвижимом имуществе, используемом по договору аренды</w:t>
      </w:r>
      <w:r w:rsidRPr="00422AA8">
        <w:rPr>
          <w:rFonts w:ascii="Times New Roman" w:hAnsi="Times New Roman"/>
          <w:color w:val="000000" w:themeColor="text1"/>
          <w:spacing w:val="2"/>
          <w:sz w:val="24"/>
          <w:szCs w:val="24"/>
          <w:lang w:eastAsia="ru-RU"/>
        </w:rPr>
        <w:t>.</w:t>
      </w:r>
    </w:p>
    <w:p w:rsidR="00B34650" w:rsidRPr="00422AA8" w:rsidRDefault="00B34650" w:rsidP="00B3465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000000" w:themeColor="text1"/>
          <w:spacing w:val="2"/>
          <w:sz w:val="24"/>
          <w:szCs w:val="24"/>
          <w:lang w:eastAsia="ru-RU"/>
        </w:rPr>
      </w:pPr>
      <w:r w:rsidRPr="00422AA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ab/>
      </w:r>
      <w:proofErr w:type="gramStart"/>
      <w:r w:rsidRPr="00422AA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В сведениях о недвижимом имуществе, используемом по договору аренды, должна отражаться информация, содержащая перечень объектов недвижимого имущества, находящегося у учреждения в пользовании по договору аренды, с указанием наименования и адреса объекта, количества арендуемого имущества, наименования арендодателя с указанием идентификационного номера налогоплательщика и кода по </w:t>
      </w:r>
      <w:hyperlink r:id="rId11" w:anchor="block_3000" w:history="1">
        <w:r w:rsidRPr="00422AA8">
          <w:rPr>
            <w:rStyle w:val="a5"/>
            <w:rFonts w:ascii="Times New Roman" w:hAnsi="Times New Roman"/>
            <w:color w:val="000000" w:themeColor="text1"/>
            <w:sz w:val="24"/>
            <w:szCs w:val="24"/>
            <w:shd w:val="clear" w:color="auto" w:fill="FFFFFF"/>
          </w:rPr>
          <w:t>классификации</w:t>
        </w:r>
      </w:hyperlink>
      <w:r w:rsidRPr="00422AA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институциональных секторов экономики, срока пользования арендуемым имуществом, размера арендной платы, фактических расходов на содержание арендуемого</w:t>
      </w:r>
      <w:proofErr w:type="gramEnd"/>
      <w:r w:rsidRPr="00422AA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имущества, направления использования арендуемого имущества, а также обоснование заключения договора аренды.</w:t>
      </w:r>
    </w:p>
    <w:p w:rsidR="00B34650" w:rsidRPr="00422AA8" w:rsidRDefault="00B34650" w:rsidP="00B34650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422AA8">
        <w:rPr>
          <w:rFonts w:ascii="Times New Roman" w:hAnsi="Times New Roman"/>
          <w:color w:val="000000" w:themeColor="text1"/>
          <w:spacing w:val="2"/>
          <w:sz w:val="24"/>
          <w:szCs w:val="24"/>
          <w:lang w:eastAsia="ru-RU"/>
        </w:rPr>
        <w:t>4. С</w:t>
      </w:r>
      <w:r w:rsidRPr="00422AA8">
        <w:rPr>
          <w:rFonts w:ascii="Times New Roman" w:hAnsi="Times New Roman"/>
          <w:color w:val="000000" w:themeColor="text1"/>
          <w:sz w:val="24"/>
          <w:szCs w:val="24"/>
        </w:rPr>
        <w:t>ведения о недвижимом имуществе, используемом по договору безвозмездного пользования (договору ссуды).</w:t>
      </w:r>
    </w:p>
    <w:p w:rsidR="00B34650" w:rsidRPr="00422AA8" w:rsidRDefault="00B34650" w:rsidP="00B3465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422AA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ab/>
      </w:r>
      <w:proofErr w:type="gramStart"/>
      <w:r w:rsidRPr="00422AA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В сведениях о недвижимом имуществе, используемом по договору безвозмездного пользования (договору ссуды), должна отражаться информация, содержащая перечень объектов недвижимого имущества, находящегося у учреждения в пользовании по договору безвозмездного пользования (договору ссуды), с указанием наименования и адреса объекта, количества имущества, наименования ссудодателя с указанием идентификационного номера налогоплательщика и кода по </w:t>
      </w:r>
      <w:hyperlink r:id="rId12" w:anchor="block_3000" w:history="1">
        <w:r w:rsidRPr="00422AA8">
          <w:rPr>
            <w:rStyle w:val="a5"/>
            <w:rFonts w:ascii="Times New Roman" w:hAnsi="Times New Roman"/>
            <w:color w:val="000000" w:themeColor="text1"/>
            <w:sz w:val="24"/>
            <w:szCs w:val="24"/>
            <w:shd w:val="clear" w:color="auto" w:fill="FFFFFF"/>
          </w:rPr>
          <w:t>классификации</w:t>
        </w:r>
      </w:hyperlink>
      <w:r w:rsidRPr="00422AA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институциональных секторов экономики, срока пользования имуществом, фактических расходов на содержание</w:t>
      </w:r>
      <w:proofErr w:type="gramEnd"/>
      <w:r w:rsidRPr="00422AA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имущества, направления использования имущества, а также обоснование заключения договора безвозмездного пользования (договору ссуды).</w:t>
      </w:r>
    </w:p>
    <w:p w:rsidR="00B34650" w:rsidRPr="00422AA8" w:rsidRDefault="00B34650" w:rsidP="00B34650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422AA8">
        <w:rPr>
          <w:rFonts w:ascii="Times New Roman" w:hAnsi="Times New Roman"/>
          <w:color w:val="000000" w:themeColor="text1"/>
          <w:spacing w:val="2"/>
          <w:sz w:val="24"/>
          <w:szCs w:val="24"/>
          <w:lang w:eastAsia="ru-RU"/>
        </w:rPr>
        <w:t>5. С</w:t>
      </w:r>
      <w:r w:rsidRPr="00422AA8">
        <w:rPr>
          <w:rFonts w:ascii="Times New Roman" w:hAnsi="Times New Roman"/>
          <w:color w:val="000000" w:themeColor="text1"/>
          <w:sz w:val="24"/>
          <w:szCs w:val="24"/>
        </w:rPr>
        <w:t>ведения об особо ценном движимом имуществе (за исключением транспортных средств).</w:t>
      </w:r>
    </w:p>
    <w:p w:rsidR="00B34650" w:rsidRPr="00422AA8" w:rsidRDefault="00B34650" w:rsidP="00B34650">
      <w:pPr>
        <w:pStyle w:val="s1"/>
        <w:shd w:val="clear" w:color="auto" w:fill="FFFFFF"/>
        <w:spacing w:before="0" w:beforeAutospacing="0" w:after="0" w:afterAutospacing="0" w:line="0" w:lineRule="atLeast"/>
        <w:jc w:val="both"/>
        <w:rPr>
          <w:color w:val="000000" w:themeColor="text1"/>
        </w:rPr>
      </w:pPr>
      <w:r w:rsidRPr="00422AA8">
        <w:rPr>
          <w:color w:val="000000" w:themeColor="text1"/>
        </w:rPr>
        <w:tab/>
        <w:t>В сведения об особо ценном движимом имуществе (за исключением транспортных средств) включается информация о наличии особо ценного движимого имущества (по группам основных средств), балансовой стоимости и остаточной стоимости имущества.</w:t>
      </w:r>
    </w:p>
    <w:p w:rsidR="00B34650" w:rsidRPr="00422AA8" w:rsidRDefault="00B34650" w:rsidP="00B34650">
      <w:pPr>
        <w:pStyle w:val="s1"/>
        <w:shd w:val="clear" w:color="auto" w:fill="FFFFFF"/>
        <w:spacing w:before="0" w:beforeAutospacing="0" w:after="0" w:afterAutospacing="0" w:line="0" w:lineRule="atLeast"/>
        <w:jc w:val="both"/>
        <w:rPr>
          <w:color w:val="000000" w:themeColor="text1"/>
        </w:rPr>
      </w:pPr>
      <w:r w:rsidRPr="00422AA8">
        <w:rPr>
          <w:color w:val="000000" w:themeColor="text1"/>
        </w:rPr>
        <w:tab/>
      </w:r>
      <w:proofErr w:type="gramStart"/>
      <w:r w:rsidRPr="00422AA8">
        <w:rPr>
          <w:color w:val="000000" w:themeColor="text1"/>
        </w:rPr>
        <w:t>Дополнительно в сведения об особо ценном движимом имуществе (за исключением транспортных средств) включается информация о фактических расходах на содержание имущества, включая расходы на техническое обслуживание, текущий и капитальный ремонт, расходы на обязательное и добровольное страхование указанного имущества, на уплату налогов, в качестве объекта налогообложения по которым признается указанное имущество, заработную плату обслуживающего персонала, иные расходы.</w:t>
      </w:r>
      <w:proofErr w:type="gramEnd"/>
    </w:p>
    <w:p w:rsidR="00B34650" w:rsidRPr="00422AA8" w:rsidRDefault="00B34650" w:rsidP="00B34650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422AA8">
        <w:rPr>
          <w:rFonts w:ascii="Times New Roman" w:hAnsi="Times New Roman"/>
          <w:color w:val="000000" w:themeColor="text1"/>
          <w:spacing w:val="2"/>
          <w:sz w:val="24"/>
          <w:szCs w:val="24"/>
          <w:lang w:eastAsia="ru-RU"/>
        </w:rPr>
        <w:t>6. С</w:t>
      </w:r>
      <w:r w:rsidRPr="00422AA8">
        <w:rPr>
          <w:rFonts w:ascii="Times New Roman" w:hAnsi="Times New Roman"/>
          <w:color w:val="000000" w:themeColor="text1"/>
          <w:sz w:val="24"/>
          <w:szCs w:val="24"/>
        </w:rPr>
        <w:t>ведения о транспортных средствах.</w:t>
      </w:r>
    </w:p>
    <w:p w:rsidR="00B34650" w:rsidRPr="00422AA8" w:rsidRDefault="00B34650" w:rsidP="00B34650">
      <w:pPr>
        <w:pStyle w:val="s1"/>
        <w:shd w:val="clear" w:color="auto" w:fill="FFFFFF"/>
        <w:spacing w:before="0" w:beforeAutospacing="0" w:after="0" w:afterAutospacing="0" w:line="0" w:lineRule="atLeast"/>
        <w:jc w:val="both"/>
        <w:rPr>
          <w:color w:val="000000" w:themeColor="text1"/>
        </w:rPr>
      </w:pPr>
      <w:r w:rsidRPr="00422AA8">
        <w:rPr>
          <w:color w:val="000000" w:themeColor="text1"/>
        </w:rPr>
        <w:tab/>
      </w:r>
      <w:proofErr w:type="gramStart"/>
      <w:r w:rsidRPr="00422AA8">
        <w:rPr>
          <w:color w:val="000000" w:themeColor="text1"/>
        </w:rPr>
        <w:t>В сведениях о транспортных средствах должна отражаться информация о транспортных средствах, используемых учреждением (с детализацией по видам транспортных средств), в том числе на праве оперативного управления, по договору аренды и безвозмездного пользования (договору ссуды), с обособлением информации о транспортных средствах, используемых для осуществления основной деятельности и иных целей, в том числе в целях обслуживания административно-управленческого персонала, доставки сотрудников к месту</w:t>
      </w:r>
      <w:proofErr w:type="gramEnd"/>
      <w:r w:rsidRPr="00422AA8">
        <w:rPr>
          <w:color w:val="000000" w:themeColor="text1"/>
        </w:rPr>
        <w:t xml:space="preserve"> работы, для обеспечения перевозки людей (за исключением сотрудников), в том числе обучающихся, спортсменов, пациентов.</w:t>
      </w:r>
    </w:p>
    <w:p w:rsidR="00B34650" w:rsidRPr="00422AA8" w:rsidRDefault="00B34650" w:rsidP="00B34650">
      <w:pPr>
        <w:pStyle w:val="s1"/>
        <w:shd w:val="clear" w:color="auto" w:fill="FFFFFF"/>
        <w:spacing w:before="0" w:beforeAutospacing="0" w:after="0" w:afterAutospacing="0" w:line="0" w:lineRule="atLeast"/>
        <w:jc w:val="both"/>
        <w:rPr>
          <w:color w:val="000000" w:themeColor="text1"/>
        </w:rPr>
      </w:pPr>
      <w:r w:rsidRPr="00422AA8">
        <w:rPr>
          <w:color w:val="000000" w:themeColor="text1"/>
        </w:rPr>
        <w:tab/>
        <w:t xml:space="preserve">Дополнительно в сведения о транспортных средствах включается информация о фактических расходах на содержание транспортных средств, включая расходы на приобретение горюче-смазочных материалов, приобретение комплектующих, техническое обслуживание, ремонт, добровольное и обязательное страхование (включая страхование гражданской ответственности), расходы на содержание гаражей, заработную плату </w:t>
      </w:r>
      <w:r w:rsidRPr="00422AA8">
        <w:rPr>
          <w:color w:val="000000" w:themeColor="text1"/>
        </w:rPr>
        <w:lastRenderedPageBreak/>
        <w:t>(водителей, механиков, административно-управленческого персонала гаражей), уплату транспортного налога.</w:t>
      </w:r>
    </w:p>
    <w:p w:rsidR="00B34650" w:rsidRPr="00422AA8" w:rsidRDefault="00B34650" w:rsidP="00B34650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422AA8">
        <w:rPr>
          <w:rFonts w:ascii="Times New Roman" w:hAnsi="Times New Roman"/>
          <w:color w:val="000000" w:themeColor="text1"/>
          <w:sz w:val="24"/>
          <w:szCs w:val="24"/>
        </w:rPr>
        <w:t>7. Сведения об имуществе, за исключением земельных участков, переданном в аренду.</w:t>
      </w:r>
    </w:p>
    <w:p w:rsidR="00B34650" w:rsidRPr="00422AA8" w:rsidRDefault="00B34650" w:rsidP="00B3465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000000" w:themeColor="text1"/>
          <w:spacing w:val="2"/>
          <w:sz w:val="24"/>
          <w:szCs w:val="24"/>
          <w:lang w:eastAsia="ru-RU"/>
        </w:rPr>
      </w:pPr>
      <w:r w:rsidRPr="00422AA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ab/>
        <w:t>В </w:t>
      </w:r>
      <w:hyperlink r:id="rId13" w:anchor="block_110300" w:history="1">
        <w:r w:rsidRPr="00422AA8">
          <w:rPr>
            <w:rStyle w:val="a5"/>
            <w:rFonts w:ascii="Times New Roman" w:hAnsi="Times New Roman"/>
            <w:color w:val="000000" w:themeColor="text1"/>
            <w:sz w:val="24"/>
            <w:szCs w:val="24"/>
            <w:shd w:val="clear" w:color="auto" w:fill="FFFFFF"/>
          </w:rPr>
          <w:t>сведениях</w:t>
        </w:r>
      </w:hyperlink>
      <w:r w:rsidRPr="00422AA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об имуществе, за исключением земельных участков, переданном в аренду, должна отражаться аналитическая информация об имуществе, переданном в аренду, с указанием информации об объектах, переданных в аренду полностью или частично, объеме переданного в пользование имущества, а также направлениях его использования, предусмотренных договором.</w:t>
      </w:r>
    </w:p>
    <w:p w:rsidR="00B34650" w:rsidRPr="00422AA8" w:rsidRDefault="00B34650" w:rsidP="00B34650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color w:val="000000" w:themeColor="text1"/>
          <w:spacing w:val="2"/>
          <w:sz w:val="24"/>
          <w:szCs w:val="24"/>
          <w:lang w:eastAsia="ru-RU"/>
        </w:rPr>
      </w:pPr>
      <w:r w:rsidRPr="00422AA8">
        <w:rPr>
          <w:rFonts w:ascii="Times New Roman" w:hAnsi="Times New Roman"/>
          <w:color w:val="000000" w:themeColor="text1"/>
          <w:spacing w:val="2"/>
          <w:sz w:val="24"/>
          <w:szCs w:val="24"/>
          <w:lang w:eastAsia="ru-RU"/>
        </w:rPr>
        <w:t>2.4. В разделе 3 "</w:t>
      </w:r>
      <w:r w:rsidRPr="00422AA8">
        <w:rPr>
          <w:rFonts w:ascii="Times New Roman" w:hAnsi="Times New Roman"/>
          <w:color w:val="000000" w:themeColor="text1"/>
          <w:sz w:val="24"/>
          <w:szCs w:val="24"/>
        </w:rPr>
        <w:t xml:space="preserve"> Эффективность деятельности</w:t>
      </w:r>
      <w:r w:rsidRPr="00422AA8">
        <w:rPr>
          <w:rFonts w:ascii="Times New Roman" w:hAnsi="Times New Roman"/>
          <w:color w:val="000000" w:themeColor="text1"/>
          <w:spacing w:val="2"/>
          <w:sz w:val="24"/>
          <w:szCs w:val="24"/>
          <w:lang w:eastAsia="ru-RU"/>
        </w:rPr>
        <w:t xml:space="preserve"> " должны включаться:</w:t>
      </w:r>
    </w:p>
    <w:p w:rsidR="00B34650" w:rsidRPr="00422AA8" w:rsidRDefault="00B34650" w:rsidP="00B34650">
      <w:pPr>
        <w:widowControl w:val="0"/>
        <w:autoSpaceDE w:val="0"/>
        <w:autoSpaceDN w:val="0"/>
        <w:adjustRightInd w:val="0"/>
        <w:spacing w:after="0" w:line="0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2AA8">
        <w:rPr>
          <w:rFonts w:ascii="Times New Roman" w:hAnsi="Times New Roman"/>
          <w:color w:val="000000" w:themeColor="text1"/>
          <w:spacing w:val="2"/>
          <w:sz w:val="24"/>
          <w:szCs w:val="24"/>
          <w:lang w:eastAsia="ru-RU"/>
        </w:rPr>
        <w:t>1. С</w:t>
      </w:r>
      <w:r w:rsidRPr="00422AA8">
        <w:rPr>
          <w:rFonts w:ascii="Times New Roman" w:hAnsi="Times New Roman"/>
          <w:color w:val="000000" w:themeColor="text1"/>
          <w:sz w:val="24"/>
          <w:szCs w:val="24"/>
        </w:rPr>
        <w:t xml:space="preserve">ведения    о    видах    деятельности,    в   отношении   которых   </w:t>
      </w:r>
      <w:proofErr w:type="gramStart"/>
      <w:r w:rsidRPr="00422AA8">
        <w:rPr>
          <w:rFonts w:ascii="Times New Roman" w:hAnsi="Times New Roman"/>
          <w:color w:val="000000" w:themeColor="text1"/>
          <w:sz w:val="24"/>
          <w:szCs w:val="24"/>
        </w:rPr>
        <w:t>установлен</w:t>
      </w:r>
      <w:proofErr w:type="gramEnd"/>
      <w:r w:rsidRPr="00422AA8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</w:p>
    <w:p w:rsidR="00B34650" w:rsidRPr="00422AA8" w:rsidRDefault="00B34650" w:rsidP="00B34650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2AA8">
        <w:rPr>
          <w:rFonts w:ascii="Times New Roman" w:hAnsi="Times New Roman"/>
          <w:color w:val="000000" w:themeColor="text1"/>
          <w:sz w:val="24"/>
          <w:szCs w:val="24"/>
        </w:rPr>
        <w:t xml:space="preserve">показатель эффективности, формируемые в </w:t>
      </w:r>
      <w:proofErr w:type="gramStart"/>
      <w:r w:rsidRPr="00422AA8">
        <w:rPr>
          <w:rFonts w:ascii="Times New Roman" w:hAnsi="Times New Roman"/>
          <w:color w:val="000000" w:themeColor="text1"/>
          <w:sz w:val="24"/>
          <w:szCs w:val="24"/>
        </w:rPr>
        <w:t>соответствии</w:t>
      </w:r>
      <w:proofErr w:type="gramEnd"/>
      <w:r w:rsidRPr="00422AA8">
        <w:rPr>
          <w:rFonts w:ascii="Times New Roman" w:hAnsi="Times New Roman"/>
          <w:color w:val="000000" w:themeColor="text1"/>
          <w:sz w:val="24"/>
          <w:szCs w:val="24"/>
        </w:rPr>
        <w:t xml:space="preserve"> с пунктом 26 настоящих Общих требований.</w:t>
      </w:r>
    </w:p>
    <w:p w:rsidR="00B34650" w:rsidRPr="00422AA8" w:rsidRDefault="00B34650" w:rsidP="00B34650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422AA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ab/>
        <w:t>В сведениях о видах деятельности, в отношении которых установлен показатель эффективности, должна отражаться информация, содержащая перечень видов деятельности, осуществляемых учреждением, в отношении которых установлен показатель эффективности, с указанием наименования и реквизитов правового акта, устанавливающего показатель эффективности деятельности учреждения в отношении указанного учреждением вида деятельности (далее - правовой акт).</w:t>
      </w:r>
    </w:p>
    <w:p w:rsidR="00B34650" w:rsidRPr="00422AA8" w:rsidRDefault="00B34650" w:rsidP="00B34650">
      <w:pPr>
        <w:widowControl w:val="0"/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2AA8">
        <w:rPr>
          <w:rFonts w:ascii="Times New Roman" w:hAnsi="Times New Roman"/>
          <w:color w:val="000000" w:themeColor="text1"/>
          <w:sz w:val="24"/>
          <w:szCs w:val="24"/>
        </w:rPr>
        <w:t>2. Сведения о достижении показателей эффективности деятельности учреждения, формируемые в соответствии с пунктом 27 настоящих Общих требований.</w:t>
      </w:r>
    </w:p>
    <w:p w:rsidR="00B34650" w:rsidRPr="00422AA8" w:rsidRDefault="00B34650" w:rsidP="00B34650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hAnsi="Times New Roman"/>
          <w:color w:val="000000" w:themeColor="text1"/>
          <w:spacing w:val="2"/>
          <w:sz w:val="24"/>
          <w:szCs w:val="24"/>
          <w:lang w:eastAsia="ru-RU"/>
        </w:rPr>
      </w:pPr>
      <w:r w:rsidRPr="00422AA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ab/>
        <w:t>В сведениях о достижении показателей эффективности деятельности учреждения указывается информация о наименовании показателя, установленного в правовом акте, единицы измерения, планового значения, установленного в правовом акте, фактического значения, достигнутого за отчетный период, величины отклонения и причин указанного отклонения.</w:t>
      </w:r>
    </w:p>
    <w:p w:rsidR="00B34650" w:rsidRPr="00422AA8" w:rsidRDefault="00B34650" w:rsidP="00B34650">
      <w:pPr>
        <w:shd w:val="clear" w:color="auto" w:fill="FFFFFF"/>
        <w:spacing w:after="0" w:line="315" w:lineRule="atLeast"/>
        <w:ind w:left="708"/>
        <w:jc w:val="both"/>
        <w:textAlignment w:val="baseline"/>
        <w:rPr>
          <w:rFonts w:ascii="Times New Roman" w:hAnsi="Times New Roman"/>
          <w:color w:val="000000" w:themeColor="text1"/>
          <w:spacing w:val="2"/>
          <w:sz w:val="24"/>
          <w:szCs w:val="24"/>
          <w:lang w:eastAsia="ru-RU"/>
        </w:rPr>
      </w:pPr>
      <w:r w:rsidRPr="00422AA8">
        <w:rPr>
          <w:rFonts w:ascii="Times New Roman" w:hAnsi="Times New Roman"/>
          <w:color w:val="000000" w:themeColor="text1"/>
          <w:spacing w:val="2"/>
          <w:sz w:val="24"/>
          <w:szCs w:val="24"/>
          <w:lang w:eastAsia="ru-RU"/>
        </w:rPr>
        <w:t xml:space="preserve">2.5. Руководитель     Учреждения      одновременно     с     Отчетом    представляет </w:t>
      </w:r>
    </w:p>
    <w:p w:rsidR="00B34650" w:rsidRPr="00422AA8" w:rsidRDefault="00B34650" w:rsidP="00B3465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000000" w:themeColor="text1"/>
          <w:spacing w:val="2"/>
          <w:sz w:val="24"/>
          <w:szCs w:val="24"/>
          <w:lang w:eastAsia="ru-RU"/>
        </w:rPr>
      </w:pPr>
      <w:r w:rsidRPr="00422AA8">
        <w:rPr>
          <w:rFonts w:ascii="Times New Roman" w:hAnsi="Times New Roman"/>
          <w:color w:val="000000" w:themeColor="text1"/>
          <w:spacing w:val="2"/>
          <w:sz w:val="24"/>
          <w:szCs w:val="24"/>
          <w:lang w:eastAsia="ru-RU"/>
        </w:rPr>
        <w:t>пояснительную записку, в которой отражаются следующие вопросы:</w:t>
      </w:r>
    </w:p>
    <w:p w:rsidR="00B34650" w:rsidRPr="00422AA8" w:rsidRDefault="00B34650" w:rsidP="00B34650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color w:val="000000" w:themeColor="text1"/>
          <w:spacing w:val="2"/>
          <w:sz w:val="24"/>
          <w:szCs w:val="24"/>
          <w:lang w:eastAsia="ru-RU"/>
        </w:rPr>
      </w:pPr>
      <w:r w:rsidRPr="00422AA8">
        <w:rPr>
          <w:rFonts w:ascii="Times New Roman" w:hAnsi="Times New Roman"/>
          <w:color w:val="000000" w:themeColor="text1"/>
          <w:spacing w:val="2"/>
          <w:sz w:val="24"/>
          <w:szCs w:val="24"/>
          <w:lang w:eastAsia="ru-RU"/>
        </w:rPr>
        <w:t>- выполнение утвержденного плана финансово-хозяйственной деятельности Учреждения;</w:t>
      </w:r>
    </w:p>
    <w:p w:rsidR="00B34650" w:rsidRPr="00422AA8" w:rsidRDefault="00B34650" w:rsidP="00B34650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color w:val="000000" w:themeColor="text1"/>
          <w:spacing w:val="2"/>
          <w:sz w:val="24"/>
          <w:szCs w:val="24"/>
          <w:lang w:eastAsia="ru-RU"/>
        </w:rPr>
      </w:pPr>
      <w:r w:rsidRPr="00422AA8">
        <w:rPr>
          <w:rFonts w:ascii="Times New Roman" w:hAnsi="Times New Roman"/>
          <w:color w:val="000000" w:themeColor="text1"/>
          <w:spacing w:val="2"/>
          <w:sz w:val="24"/>
          <w:szCs w:val="24"/>
          <w:lang w:eastAsia="ru-RU"/>
        </w:rPr>
        <w:t>- выполнение установленного муниципального задания по предоставлению государственных и муниципальных услуг с указанием причин отклонения от запланированных значений;</w:t>
      </w:r>
    </w:p>
    <w:p w:rsidR="00B34650" w:rsidRPr="00422AA8" w:rsidRDefault="00B34650" w:rsidP="00B34650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color w:val="000000" w:themeColor="text1"/>
          <w:spacing w:val="2"/>
          <w:sz w:val="24"/>
          <w:szCs w:val="24"/>
          <w:lang w:eastAsia="ru-RU"/>
        </w:rPr>
      </w:pPr>
      <w:r w:rsidRPr="00422AA8">
        <w:rPr>
          <w:rFonts w:ascii="Times New Roman" w:hAnsi="Times New Roman"/>
          <w:color w:val="000000" w:themeColor="text1"/>
          <w:spacing w:val="2"/>
          <w:sz w:val="24"/>
          <w:szCs w:val="24"/>
          <w:lang w:eastAsia="ru-RU"/>
        </w:rPr>
        <w:t>- выполнение плана по платным услугам, новые виды услуг, возможности увеличения объема и перечня платных услуг и обстоятельства, сдерживающие их развитие;</w:t>
      </w:r>
    </w:p>
    <w:p w:rsidR="00B34650" w:rsidRPr="00422AA8" w:rsidRDefault="00B34650" w:rsidP="00B34650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color w:val="000000" w:themeColor="text1"/>
          <w:spacing w:val="2"/>
          <w:sz w:val="24"/>
          <w:szCs w:val="24"/>
          <w:lang w:eastAsia="ru-RU"/>
        </w:rPr>
      </w:pPr>
      <w:r w:rsidRPr="00422AA8">
        <w:rPr>
          <w:rFonts w:ascii="Times New Roman" w:hAnsi="Times New Roman"/>
          <w:color w:val="000000" w:themeColor="text1"/>
          <w:spacing w:val="2"/>
          <w:sz w:val="24"/>
          <w:szCs w:val="24"/>
          <w:lang w:eastAsia="ru-RU"/>
        </w:rPr>
        <w:t>- использование средств, поступивших от платных услуг;</w:t>
      </w:r>
    </w:p>
    <w:p w:rsidR="00B34650" w:rsidRPr="00422AA8" w:rsidRDefault="00B34650" w:rsidP="00B34650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color w:val="000000" w:themeColor="text1"/>
          <w:spacing w:val="2"/>
          <w:sz w:val="24"/>
          <w:szCs w:val="24"/>
          <w:lang w:eastAsia="ru-RU"/>
        </w:rPr>
      </w:pPr>
      <w:r w:rsidRPr="00422AA8">
        <w:rPr>
          <w:rFonts w:ascii="Times New Roman" w:hAnsi="Times New Roman"/>
          <w:color w:val="000000" w:themeColor="text1"/>
          <w:spacing w:val="2"/>
          <w:sz w:val="24"/>
          <w:szCs w:val="24"/>
          <w:lang w:eastAsia="ru-RU"/>
        </w:rPr>
        <w:t>- информация об обстоятельствах, которые нарушили обычный режим функционирования учреждения или угрожали его финансовому положению;</w:t>
      </w:r>
    </w:p>
    <w:p w:rsidR="00B34650" w:rsidRPr="00422AA8" w:rsidRDefault="00B34650" w:rsidP="00B34650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color w:val="000000" w:themeColor="text1"/>
          <w:spacing w:val="2"/>
          <w:sz w:val="24"/>
          <w:szCs w:val="24"/>
          <w:lang w:eastAsia="ru-RU"/>
        </w:rPr>
      </w:pPr>
      <w:r w:rsidRPr="00422AA8">
        <w:rPr>
          <w:rFonts w:ascii="Times New Roman" w:hAnsi="Times New Roman"/>
          <w:color w:val="000000" w:themeColor="text1"/>
          <w:spacing w:val="2"/>
          <w:sz w:val="24"/>
          <w:szCs w:val="24"/>
          <w:lang w:eastAsia="ru-RU"/>
        </w:rPr>
        <w:t>- наличие филиалов, специализированных отделений;</w:t>
      </w:r>
    </w:p>
    <w:p w:rsidR="00B34650" w:rsidRPr="00422AA8" w:rsidRDefault="00B34650" w:rsidP="00B34650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color w:val="000000" w:themeColor="text1"/>
          <w:spacing w:val="2"/>
          <w:sz w:val="24"/>
          <w:szCs w:val="24"/>
          <w:lang w:eastAsia="ru-RU"/>
        </w:rPr>
      </w:pPr>
      <w:r w:rsidRPr="00422AA8">
        <w:rPr>
          <w:rFonts w:ascii="Times New Roman" w:hAnsi="Times New Roman"/>
          <w:color w:val="000000" w:themeColor="text1"/>
          <w:spacing w:val="2"/>
          <w:sz w:val="24"/>
          <w:szCs w:val="24"/>
          <w:lang w:eastAsia="ru-RU"/>
        </w:rPr>
        <w:t>- поддержание и улучшение материально-технической базы учреждения, сохранение и обновление основных фондов;</w:t>
      </w:r>
    </w:p>
    <w:p w:rsidR="00B34650" w:rsidRPr="00422AA8" w:rsidRDefault="00B34650" w:rsidP="00B34650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color w:val="000000" w:themeColor="text1"/>
          <w:spacing w:val="2"/>
          <w:sz w:val="24"/>
          <w:szCs w:val="24"/>
          <w:lang w:eastAsia="ru-RU"/>
        </w:rPr>
      </w:pPr>
      <w:r w:rsidRPr="00422AA8">
        <w:rPr>
          <w:rFonts w:ascii="Times New Roman" w:hAnsi="Times New Roman"/>
          <w:color w:val="000000" w:themeColor="text1"/>
          <w:spacing w:val="2"/>
          <w:sz w:val="24"/>
          <w:szCs w:val="24"/>
          <w:lang w:eastAsia="ru-RU"/>
        </w:rPr>
        <w:t>- жалобы на качество предоставляемых услуг;</w:t>
      </w:r>
    </w:p>
    <w:p w:rsidR="00B34650" w:rsidRPr="00422AA8" w:rsidRDefault="00B34650" w:rsidP="00B34650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color w:val="000000" w:themeColor="text1"/>
          <w:spacing w:val="2"/>
          <w:sz w:val="24"/>
          <w:szCs w:val="24"/>
          <w:lang w:eastAsia="ru-RU"/>
        </w:rPr>
      </w:pPr>
      <w:r w:rsidRPr="00422AA8">
        <w:rPr>
          <w:rFonts w:ascii="Times New Roman" w:hAnsi="Times New Roman"/>
          <w:color w:val="000000" w:themeColor="text1"/>
          <w:spacing w:val="2"/>
          <w:sz w:val="24"/>
          <w:szCs w:val="24"/>
          <w:lang w:eastAsia="ru-RU"/>
        </w:rPr>
        <w:t>- повышение квалификации работников, создание условий для профессионального роста персонала;</w:t>
      </w:r>
    </w:p>
    <w:p w:rsidR="00B34650" w:rsidRPr="00422AA8" w:rsidRDefault="00B34650" w:rsidP="00B34650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color w:val="000000" w:themeColor="text1"/>
          <w:spacing w:val="2"/>
          <w:sz w:val="24"/>
          <w:szCs w:val="24"/>
          <w:lang w:eastAsia="ru-RU"/>
        </w:rPr>
      </w:pPr>
      <w:r w:rsidRPr="00422AA8">
        <w:rPr>
          <w:rFonts w:ascii="Times New Roman" w:hAnsi="Times New Roman"/>
          <w:color w:val="000000" w:themeColor="text1"/>
          <w:spacing w:val="2"/>
          <w:sz w:val="24"/>
          <w:szCs w:val="24"/>
          <w:lang w:eastAsia="ru-RU"/>
        </w:rPr>
        <w:t>- данные об изменении численности персонала, средней заработной платы работников, в том числе руководителя, заместителя руководителя, главного бухгалтера за отчетный период;</w:t>
      </w:r>
    </w:p>
    <w:p w:rsidR="00B34650" w:rsidRPr="00422AA8" w:rsidRDefault="00B34650" w:rsidP="00B34650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color w:val="000000" w:themeColor="text1"/>
          <w:spacing w:val="2"/>
          <w:sz w:val="24"/>
          <w:szCs w:val="24"/>
          <w:lang w:eastAsia="ru-RU"/>
        </w:rPr>
      </w:pPr>
      <w:r w:rsidRPr="00422AA8">
        <w:rPr>
          <w:rFonts w:ascii="Times New Roman" w:hAnsi="Times New Roman"/>
          <w:color w:val="000000" w:themeColor="text1"/>
          <w:spacing w:val="2"/>
          <w:sz w:val="24"/>
          <w:szCs w:val="24"/>
          <w:lang w:eastAsia="ru-RU"/>
        </w:rPr>
        <w:t>- информация об объеме и составе кредиторской и дебиторской задолженности;</w:t>
      </w:r>
    </w:p>
    <w:p w:rsidR="00B34650" w:rsidRPr="00422AA8" w:rsidRDefault="00B34650" w:rsidP="00B34650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color w:val="000000" w:themeColor="text1"/>
          <w:spacing w:val="2"/>
          <w:sz w:val="24"/>
          <w:szCs w:val="24"/>
          <w:lang w:eastAsia="ru-RU"/>
        </w:rPr>
      </w:pPr>
      <w:r w:rsidRPr="00422AA8">
        <w:rPr>
          <w:rFonts w:ascii="Times New Roman" w:hAnsi="Times New Roman"/>
          <w:color w:val="000000" w:themeColor="text1"/>
          <w:spacing w:val="2"/>
          <w:sz w:val="24"/>
          <w:szCs w:val="24"/>
          <w:lang w:eastAsia="ru-RU"/>
        </w:rPr>
        <w:lastRenderedPageBreak/>
        <w:t>- информация о проверках деятельности Учреждения с указанием тем проверок и результатов, а также принятых мерах по устранению выявленных нарушений</w:t>
      </w:r>
      <w:proofErr w:type="gramStart"/>
      <w:r w:rsidRPr="00422AA8">
        <w:rPr>
          <w:rFonts w:ascii="Times New Roman" w:hAnsi="Times New Roman"/>
          <w:color w:val="000000" w:themeColor="text1"/>
          <w:spacing w:val="2"/>
          <w:sz w:val="24"/>
          <w:szCs w:val="24"/>
          <w:lang w:eastAsia="ru-RU"/>
        </w:rPr>
        <w:t>.»</w:t>
      </w:r>
      <w:proofErr w:type="gramEnd"/>
    </w:p>
    <w:p w:rsidR="0007730B" w:rsidRPr="00422AA8" w:rsidRDefault="00B34650" w:rsidP="001B6DD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422AA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  <w:t>б) приложение к постановлению  изложить  в  редакции  согласно  приложению  к настоящему  постановлению.</w:t>
      </w:r>
    </w:p>
    <w:p w:rsidR="00B34650" w:rsidRPr="00422AA8" w:rsidRDefault="00B34650" w:rsidP="00B3465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22A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      2. Настоящее постановление вступает в силу после его официального опубликования путем  размещения   на  официальном сайте муниципального образования «</w:t>
      </w:r>
      <w:proofErr w:type="spellStart"/>
      <w:r w:rsidRPr="00422A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Назинское</w:t>
      </w:r>
      <w:proofErr w:type="spellEnd"/>
      <w:r w:rsidRPr="00422A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сельское  поселение» в сети  «Интернет» (https://www.nazino-adm.ru/).</w:t>
      </w:r>
    </w:p>
    <w:p w:rsidR="00B34650" w:rsidRPr="00422AA8" w:rsidRDefault="00B34650" w:rsidP="00B3465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22A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3. </w:t>
      </w:r>
      <w:proofErr w:type="gramStart"/>
      <w:r w:rsidRPr="00422A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Контроль за</w:t>
      </w:r>
      <w:proofErr w:type="gramEnd"/>
      <w:r w:rsidRPr="00422AA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B34650" w:rsidRPr="00422AA8" w:rsidRDefault="00B34650" w:rsidP="00B3465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B34650" w:rsidRPr="00422AA8" w:rsidRDefault="00B34650" w:rsidP="00B34650">
      <w:pPr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96290" w:rsidRPr="00422AA8" w:rsidRDefault="0007730B" w:rsidP="005A6B5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422AA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br/>
      </w:r>
    </w:p>
    <w:p w:rsidR="00996290" w:rsidRPr="00422AA8" w:rsidRDefault="00996290" w:rsidP="005A6B5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:rsidR="0007730B" w:rsidRPr="00422AA8" w:rsidRDefault="00996290" w:rsidP="005A6B5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422AA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Глава  Назинского сельского  поселения  </w:t>
      </w:r>
      <w:r w:rsidRPr="00422AA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Pr="00422AA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Pr="00422AA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</w:r>
      <w:r w:rsidRPr="00422AA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ab/>
        <w:t xml:space="preserve"> </w:t>
      </w:r>
      <w:r w:rsidR="00B34650" w:rsidRPr="00422AA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          И.С. Мозговая</w:t>
      </w:r>
    </w:p>
    <w:p w:rsidR="00996290" w:rsidRPr="00422AA8" w:rsidRDefault="00996290" w:rsidP="0007730B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31"/>
          <w:szCs w:val="31"/>
          <w:lang w:eastAsia="ru-RU"/>
        </w:rPr>
      </w:pPr>
    </w:p>
    <w:p w:rsidR="00996290" w:rsidRPr="00422AA8" w:rsidRDefault="00996290" w:rsidP="0099629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31"/>
          <w:szCs w:val="31"/>
          <w:lang w:eastAsia="ru-RU"/>
        </w:rPr>
      </w:pPr>
    </w:p>
    <w:p w:rsidR="00996290" w:rsidRPr="00422AA8" w:rsidRDefault="00996290" w:rsidP="0099629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31"/>
          <w:szCs w:val="31"/>
          <w:lang w:eastAsia="ru-RU"/>
        </w:rPr>
      </w:pPr>
    </w:p>
    <w:p w:rsidR="00996290" w:rsidRPr="00422AA8" w:rsidRDefault="00996290" w:rsidP="00996290">
      <w:pPr>
        <w:jc w:val="both"/>
        <w:rPr>
          <w:color w:val="000000" w:themeColor="text1"/>
        </w:rPr>
      </w:pPr>
    </w:p>
    <w:sectPr w:rsidR="00996290" w:rsidRPr="00422AA8" w:rsidSect="00E75C0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63033"/>
    <w:multiLevelType w:val="multilevel"/>
    <w:tmpl w:val="B20C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F22382"/>
    <w:multiLevelType w:val="multilevel"/>
    <w:tmpl w:val="EA021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897C6E"/>
    <w:multiLevelType w:val="multilevel"/>
    <w:tmpl w:val="9762F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436214"/>
    <w:multiLevelType w:val="multilevel"/>
    <w:tmpl w:val="DD2A4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8A0BD2"/>
    <w:multiLevelType w:val="multilevel"/>
    <w:tmpl w:val="5A443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07730B"/>
    <w:rsid w:val="000629F0"/>
    <w:rsid w:val="0007730B"/>
    <w:rsid w:val="000E4832"/>
    <w:rsid w:val="001B6DDA"/>
    <w:rsid w:val="002113ED"/>
    <w:rsid w:val="0033797A"/>
    <w:rsid w:val="003D15D5"/>
    <w:rsid w:val="00422AA8"/>
    <w:rsid w:val="00496954"/>
    <w:rsid w:val="004C1DD1"/>
    <w:rsid w:val="005121AD"/>
    <w:rsid w:val="00535128"/>
    <w:rsid w:val="005A6B5D"/>
    <w:rsid w:val="005D6D9D"/>
    <w:rsid w:val="00614177"/>
    <w:rsid w:val="00614DDA"/>
    <w:rsid w:val="00661EC8"/>
    <w:rsid w:val="007126E9"/>
    <w:rsid w:val="00967460"/>
    <w:rsid w:val="00996290"/>
    <w:rsid w:val="009B645B"/>
    <w:rsid w:val="009E17C2"/>
    <w:rsid w:val="00AD07B4"/>
    <w:rsid w:val="00B34650"/>
    <w:rsid w:val="00C92967"/>
    <w:rsid w:val="00D44889"/>
    <w:rsid w:val="00D71365"/>
    <w:rsid w:val="00E130C2"/>
    <w:rsid w:val="00E75C07"/>
    <w:rsid w:val="00FD7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7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730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9B645B"/>
    <w:rPr>
      <w:rFonts w:cs="Times New Roman"/>
      <w:color w:val="0000FF"/>
      <w:u w:val="single"/>
    </w:rPr>
  </w:style>
  <w:style w:type="paragraph" w:customStyle="1" w:styleId="s1">
    <w:name w:val="s_1"/>
    <w:basedOn w:val="a"/>
    <w:rsid w:val="00496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7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73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8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8721">
          <w:marLeft w:val="0"/>
          <w:marRight w:val="0"/>
          <w:marTop w:val="0"/>
          <w:marBottom w:val="6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3518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3048">
                  <w:marLeft w:val="0"/>
                  <w:marRight w:val="0"/>
                  <w:marTop w:val="960"/>
                  <w:marBottom w:val="450"/>
                  <w:divBdr>
                    <w:top w:val="single" w:sz="6" w:space="8" w:color="CDCDCD"/>
                    <w:left w:val="single" w:sz="6" w:space="0" w:color="CDCDCD"/>
                    <w:bottom w:val="single" w:sz="6" w:space="30" w:color="CDCDCD"/>
                    <w:right w:val="single" w:sz="6" w:space="0" w:color="CDCDCD"/>
                  </w:divBdr>
                  <w:divsChild>
                    <w:div w:id="846599938">
                      <w:marLeft w:val="0"/>
                      <w:marRight w:val="0"/>
                      <w:marTop w:val="0"/>
                      <w:marBottom w:val="10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31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13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51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26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625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inset" w:sz="2" w:space="0" w:color="auto"/>
                                            <w:left w:val="inset" w:sz="2" w:space="1" w:color="auto"/>
                                            <w:bottom w:val="inset" w:sz="2" w:space="0" w:color="auto"/>
                                            <w:right w:val="inset" w:sz="2" w:space="1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13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02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403210182/cc960d04e9db465b1627fdaa7ebed1d1/" TargetMode="External"/><Relationship Id="rId13" Type="http://schemas.openxmlformats.org/officeDocument/2006/relationships/hyperlink" Target="https://base.garant.ru/403210182/cc960d04e9db465b1627fdaa7ebed1d1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403210182/cc960d04e9db465b1627fdaa7ebed1d1/" TargetMode="External"/><Relationship Id="rId12" Type="http://schemas.openxmlformats.org/officeDocument/2006/relationships/hyperlink" Target="https://base.garant.ru/7028493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70284934/" TargetMode="External"/><Relationship Id="rId11" Type="http://schemas.openxmlformats.org/officeDocument/2006/relationships/hyperlink" Target="https://base.garant.ru/70284934/" TargetMode="External"/><Relationship Id="rId5" Type="http://schemas.openxmlformats.org/officeDocument/2006/relationships/hyperlink" Target="https://base.garant.ru/12112604/46a544d2719b23bfdd7a4c80d8b9233e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base.garant.ru/403210182/cc960d04e9db465b1627fdaa7ebed1d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70170950/" TargetMode="External"/><Relationship Id="rId14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3622</Words>
  <Characters>20649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УпрДел</dc:creator>
  <cp:lastModifiedBy>Nazino1</cp:lastModifiedBy>
  <cp:revision>6</cp:revision>
  <cp:lastPrinted>2023-06-15T08:10:00Z</cp:lastPrinted>
  <dcterms:created xsi:type="dcterms:W3CDTF">2023-06-05T07:42:00Z</dcterms:created>
  <dcterms:modified xsi:type="dcterms:W3CDTF">2023-06-15T08:11:00Z</dcterms:modified>
</cp:coreProperties>
</file>