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51" w:rsidRDefault="00BB0D51" w:rsidP="00CE355B">
      <w:pPr>
        <w:keepNext/>
        <w:keepLines/>
        <w:spacing w:before="200" w:after="0" w:line="240" w:lineRule="auto"/>
        <w:jc w:val="center"/>
        <w:outlineLvl w:val="3"/>
        <w:rPr>
          <w:rFonts w:ascii="Algerian" w:hAnsi="Algeri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hAnsi="Algeri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hAnsi="Algeri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hAnsi="Algeri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ПОСЕЛЕНИЯ</w:t>
      </w:r>
    </w:p>
    <w:p w:rsidR="00BB0D51" w:rsidRDefault="00BB0D51" w:rsidP="00BB0D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АЛЕКСАНДРОВСКИЙ РАЙОН</w:t>
      </w:r>
    </w:p>
    <w:p w:rsidR="00BB0D51" w:rsidRDefault="00BB0D51" w:rsidP="00BB0D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ТОМСКАЯ  ОБЛАСТЬ</w:t>
      </w:r>
    </w:p>
    <w:p w:rsidR="00BB0D51" w:rsidRDefault="00BB0D51" w:rsidP="00BB0D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B0D51" w:rsidRPr="00CE355B" w:rsidRDefault="00BB0D51" w:rsidP="00CE35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tbl>
      <w:tblPr>
        <w:tblW w:w="0" w:type="auto"/>
        <w:tblLook w:val="01E0"/>
      </w:tblPr>
      <w:tblGrid>
        <w:gridCol w:w="4561"/>
        <w:gridCol w:w="5010"/>
      </w:tblGrid>
      <w:tr w:rsidR="00BB0D51" w:rsidTr="00BB0D51">
        <w:tc>
          <w:tcPr>
            <w:tcW w:w="4561" w:type="dxa"/>
          </w:tcPr>
          <w:p w:rsidR="00BB0D51" w:rsidRDefault="00BB0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B0D51" w:rsidRDefault="00CE355B" w:rsidP="00CE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355B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</w:t>
            </w:r>
            <w:smartTag w:uri="urn:schemas-microsoft-com:office:smarttags" w:element="metricconverter">
              <w:smartTagPr>
                <w:attr w:name="ProductID" w:val="2023 г"/>
              </w:smartTagPr>
              <w:r w:rsidR="00BB0D51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2023 г</w:t>
              </w:r>
            </w:smartTag>
            <w:r w:rsidR="00BB0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BB0D51" w:rsidRDefault="00BB0D51" w:rsidP="00CE355B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b/>
                <w:bCs/>
                <w:color w:val="4F81BD"/>
                <w:sz w:val="24"/>
                <w:szCs w:val="24"/>
                <w:lang w:eastAsia="ru-RU"/>
              </w:rPr>
              <w:tab/>
            </w:r>
            <w:r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CE355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BB0D51" w:rsidTr="00BB0D51">
        <w:tc>
          <w:tcPr>
            <w:tcW w:w="9571" w:type="dxa"/>
            <w:gridSpan w:val="2"/>
          </w:tcPr>
          <w:p w:rsidR="00BB0D51" w:rsidRDefault="00BB0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B0D51" w:rsidRDefault="00BB0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Назино</w:t>
            </w:r>
            <w:proofErr w:type="spellEnd"/>
          </w:p>
        </w:tc>
      </w:tr>
    </w:tbl>
    <w:p w:rsidR="00BB0D51" w:rsidRDefault="00BB0D51" w:rsidP="00CE35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       внесении         изменений       в        постановление      от   04.05.2021 г.</w:t>
      </w:r>
    </w:p>
    <w:p w:rsidR="00BB0D51" w:rsidRDefault="00BB0D51" w:rsidP="00BB0D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№ 36          «</w:t>
      </w:r>
      <w:r>
        <w:rPr>
          <w:rFonts w:ascii="Times New Roman" w:hAnsi="Times New Roman"/>
          <w:b/>
          <w:sz w:val="24"/>
          <w:szCs w:val="24"/>
          <w:lang w:eastAsia="ru-RU"/>
        </w:rPr>
        <w:t>Об        утверждении        Порядка      предоставления субсидий</w:t>
      </w:r>
    </w:p>
    <w:p w:rsidR="00BB0D51" w:rsidRDefault="00BB0D51" w:rsidP="00BB0D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юридическим   лицам,     индивидуальным   предпринимателям,</w:t>
      </w:r>
    </w:p>
    <w:p w:rsidR="00BB0D51" w:rsidRDefault="00BB0D51" w:rsidP="00BB0D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     также    физическим    лицам  –   производителям    товаров,</w:t>
      </w:r>
    </w:p>
    <w:p w:rsidR="00BB0D51" w:rsidRDefault="00BB0D51" w:rsidP="00BB0D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работ    и      услуг   на       возмещение   затрат, по организации</w:t>
      </w:r>
    </w:p>
    <w:p w:rsidR="00BB0D51" w:rsidRDefault="00BB0D51" w:rsidP="00BB0D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электроснабжения   от  дизельных электростанций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BB0D51" w:rsidRDefault="00BB0D51" w:rsidP="00BB0D51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BB0D51" w:rsidRDefault="00BB0D51" w:rsidP="00BB0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 регулирующим предоставление субсидий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утратившими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</w:t>
      </w:r>
    </w:p>
    <w:p w:rsidR="00BB0D51" w:rsidRDefault="00BB0D51" w:rsidP="00CE35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:rsidR="00BB0D51" w:rsidRDefault="00BB0D51" w:rsidP="00CE35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В  Порядок      предоставления субсидии юридическим    лицам,        индивидуальным           предпринимателям,   а        также             физическим             лицам  –   производителям    товаров,  работ  и  услуг   на  возмещение   затрат, по организации    теплоснабжения  </w:t>
      </w:r>
      <w:r>
        <w:rPr>
          <w:rFonts w:ascii="Times New Roman" w:hAnsi="Times New Roman"/>
          <w:sz w:val="24"/>
          <w:szCs w:val="24"/>
        </w:rPr>
        <w:t>на  территории Назинского сельского поселения» утвержденный постановлением от 04.05.2021 г. № 36 «</w:t>
      </w:r>
      <w:r>
        <w:rPr>
          <w:rFonts w:ascii="Times New Roman" w:hAnsi="Times New Roman"/>
          <w:sz w:val="24"/>
          <w:szCs w:val="24"/>
          <w:lang w:eastAsia="ru-RU"/>
        </w:rPr>
        <w:t>Об     утверждении        Порядка      предоставления субсидий  юридическим   лицам,     индивидуальным   предпринимателям, а     также    физическим    лицам  –   производителям    товаров, работ    и      услуг   на       возмещение   затрат, по организации электроснабжения   от  дизельных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электростанций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внести следующее изменение:</w:t>
      </w:r>
    </w:p>
    <w:p w:rsidR="00BB0D51" w:rsidRDefault="00BB0D51" w:rsidP="00BB0D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1) в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пункте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1.</w:t>
      </w:r>
      <w:r w:rsidR="00E97727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главы 1 слово «размещены» заменить на слово «размещаются»;</w:t>
      </w:r>
    </w:p>
    <w:p w:rsidR="00BB0D51" w:rsidRDefault="00BB0D51" w:rsidP="00BB0D51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подпункт «г» пункта 2.2  главы  2  изложить в следующей редакции:</w:t>
      </w:r>
    </w:p>
    <w:p w:rsidR="00BB0D51" w:rsidRDefault="00BB0D51" w:rsidP="00BB0D5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color w:val="22272F"/>
          <w:sz w:val="24"/>
          <w:szCs w:val="24"/>
          <w:lang w:eastAsia="ru-RU"/>
        </w:rPr>
        <w:t>получатели субсидий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>
        <w:rPr>
          <w:rFonts w:ascii="Times New Roman" w:hAnsi="Times New Roman"/>
          <w:color w:val="22272F"/>
          <w:sz w:val="24"/>
          <w:szCs w:val="24"/>
          <w:lang w:eastAsia="ru-RU"/>
        </w:rPr>
        <w:t>офшорного</w:t>
      </w:r>
      <w:proofErr w:type="spellEnd"/>
      <w:r>
        <w:rPr>
          <w:rFonts w:ascii="Times New Roman" w:hAnsi="Times New Roman"/>
          <w:color w:val="22272F"/>
          <w:sz w:val="24"/>
          <w:szCs w:val="24"/>
          <w:lang w:eastAsia="ru-RU"/>
        </w:rPr>
        <w:t xml:space="preserve">) владения активами в Российской Федерации (далее - </w:t>
      </w:r>
      <w:proofErr w:type="spellStart"/>
      <w:r>
        <w:rPr>
          <w:rFonts w:ascii="Times New Roman" w:hAnsi="Times New Roman"/>
          <w:color w:val="22272F"/>
          <w:sz w:val="24"/>
          <w:szCs w:val="24"/>
          <w:lang w:eastAsia="ru-RU"/>
        </w:rPr>
        <w:t>офшорные</w:t>
      </w:r>
      <w:proofErr w:type="spellEnd"/>
      <w:r>
        <w:rPr>
          <w:rFonts w:ascii="Times New Roman" w:hAnsi="Times New Roman"/>
          <w:color w:val="22272F"/>
          <w:sz w:val="24"/>
          <w:szCs w:val="24"/>
          <w:lang w:eastAsia="ru-RU"/>
        </w:rPr>
        <w:t xml:space="preserve"> компании), а также российскими юридическими лицами, в уставном (складочном)  капитале которых доля прямого и косвенного (через третьих лиц) участия оффшорных</w:t>
      </w:r>
      <w:proofErr w:type="gramEnd"/>
      <w:r>
        <w:rPr>
          <w:rFonts w:ascii="Times New Roman" w:hAnsi="Times New Roman"/>
          <w:color w:val="22272F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22272F"/>
          <w:sz w:val="24"/>
          <w:szCs w:val="24"/>
          <w:lang w:eastAsia="ru-RU"/>
        </w:rPr>
        <w:t>компаний в совокупности превышает 25 процентов (если иное не предусмотрено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BB0D51" w:rsidRDefault="00BB0D51" w:rsidP="00BB0D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BB0D51" w:rsidRDefault="00BB0D51" w:rsidP="00BB0D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B0D51" w:rsidRDefault="00BB0D51" w:rsidP="00BB0D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B0D51" w:rsidRDefault="00BB0D51" w:rsidP="00CE35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  Назинского сельского  поселения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="00CE355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И.С. Мозговая</w:t>
      </w:r>
    </w:p>
    <w:p w:rsidR="00BB0D51" w:rsidRDefault="00BB0D51" w:rsidP="00BB0D51">
      <w:pPr>
        <w:rPr>
          <w:sz w:val="24"/>
          <w:szCs w:val="24"/>
        </w:rPr>
      </w:pPr>
      <w:bookmarkStart w:id="0" w:name="_GoBack"/>
      <w:bookmarkEnd w:id="0"/>
    </w:p>
    <w:p w:rsidR="00BB0D51" w:rsidRDefault="00BB0D51" w:rsidP="00BB0D51"/>
    <w:p w:rsidR="009E7AA2" w:rsidRDefault="009E7AA2"/>
    <w:sectPr w:rsidR="009E7AA2" w:rsidSect="009E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BB0D51"/>
    <w:rsid w:val="000C7EF4"/>
    <w:rsid w:val="00290DC8"/>
    <w:rsid w:val="009E7AA2"/>
    <w:rsid w:val="00A447CC"/>
    <w:rsid w:val="00BB0D51"/>
    <w:rsid w:val="00CE355B"/>
    <w:rsid w:val="00E97727"/>
    <w:rsid w:val="00F82147"/>
    <w:rsid w:val="00FA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51"/>
    <w:rPr>
      <w:rFonts w:ascii="Calibri" w:eastAsia="Times New Roman" w:hAnsi="Calibr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A704D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04D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04D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04D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04D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04D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04D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04D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04D"/>
    <w:pPr>
      <w:spacing w:before="240" w:after="60" w:line="240" w:lineRule="auto"/>
      <w:outlineLvl w:val="8"/>
    </w:pPr>
    <w:rPr>
      <w:rFonts w:asciiTheme="majorHAnsi" w:eastAsiaTheme="majorEastAsia" w:hAnsiTheme="majorHAns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04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704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704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A704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704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A704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A704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A704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A704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A704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FA704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A704D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FA704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A704D"/>
    <w:rPr>
      <w:b/>
      <w:bCs/>
    </w:rPr>
  </w:style>
  <w:style w:type="character" w:styleId="a8">
    <w:name w:val="Emphasis"/>
    <w:basedOn w:val="a0"/>
    <w:uiPriority w:val="20"/>
    <w:qFormat/>
    <w:rsid w:val="00FA704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A704D"/>
    <w:pPr>
      <w:spacing w:after="0" w:line="240" w:lineRule="auto"/>
    </w:pPr>
    <w:rPr>
      <w:rFonts w:asciiTheme="minorHAnsi" w:eastAsiaTheme="minorHAnsi" w:hAnsiTheme="minorHAnsi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FA704D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A704D"/>
    <w:pPr>
      <w:spacing w:after="0" w:line="240" w:lineRule="auto"/>
    </w:pPr>
    <w:rPr>
      <w:rFonts w:asciiTheme="minorHAnsi" w:eastAsiaTheme="minorHAnsi" w:hAnsiTheme="minorHAnsi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FA704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A704D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A704D"/>
    <w:rPr>
      <w:b/>
      <w:i/>
      <w:sz w:val="24"/>
    </w:rPr>
  </w:style>
  <w:style w:type="character" w:styleId="ad">
    <w:name w:val="Subtle Emphasis"/>
    <w:uiPriority w:val="19"/>
    <w:qFormat/>
    <w:rsid w:val="00FA704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A704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A704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A704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A704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A704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2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Nazino1</dc:creator>
  <cp:keywords/>
  <dc:description/>
  <cp:lastModifiedBy>Nazino1</cp:lastModifiedBy>
  <cp:revision>6</cp:revision>
  <cp:lastPrinted>2023-07-03T08:44:00Z</cp:lastPrinted>
  <dcterms:created xsi:type="dcterms:W3CDTF">2023-05-11T04:45:00Z</dcterms:created>
  <dcterms:modified xsi:type="dcterms:W3CDTF">2023-07-03T08:45:00Z</dcterms:modified>
</cp:coreProperties>
</file>