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EE" w:rsidRDefault="00BB38EE" w:rsidP="00BB38EE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8EE" w:rsidRDefault="00BB38EE" w:rsidP="00BB38EE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BB38EE" w:rsidTr="00EA0BE2">
        <w:tc>
          <w:tcPr>
            <w:tcW w:w="4561" w:type="dxa"/>
          </w:tcPr>
          <w:p w:rsidR="00BB38EE" w:rsidRDefault="00BB38EE" w:rsidP="00E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73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BB38EE" w:rsidRDefault="00BB38EE" w:rsidP="007339EA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7339EA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BB38EE" w:rsidTr="00EA0BE2">
        <w:tc>
          <w:tcPr>
            <w:tcW w:w="9571" w:type="dxa"/>
            <w:gridSpan w:val="2"/>
          </w:tcPr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BB38EE" w:rsidRPr="009B26BC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EE">
        <w:rPr>
          <w:rFonts w:ascii="Times New Roman" w:hAnsi="Times New Roman" w:cs="Times New Roman"/>
          <w:b/>
          <w:sz w:val="24"/>
          <w:szCs w:val="24"/>
        </w:rPr>
        <w:t>О        внесении         изменений       в        постановление      от   2</w:t>
      </w:r>
      <w:r w:rsidR="00363C0E">
        <w:rPr>
          <w:rFonts w:ascii="Times New Roman" w:hAnsi="Times New Roman" w:cs="Times New Roman"/>
          <w:b/>
          <w:sz w:val="24"/>
          <w:szCs w:val="24"/>
        </w:rPr>
        <w:t>0</w:t>
      </w:r>
      <w:r w:rsidRPr="00BB38EE">
        <w:rPr>
          <w:rFonts w:ascii="Times New Roman" w:hAnsi="Times New Roman" w:cs="Times New Roman"/>
          <w:b/>
          <w:sz w:val="24"/>
          <w:szCs w:val="24"/>
        </w:rPr>
        <w:t>.05.2021 г.</w:t>
      </w:r>
    </w:p>
    <w:p w:rsidR="00BB38EE" w:rsidRPr="00BB38EE" w:rsidRDefault="00363C0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40</w:t>
      </w:r>
      <w:r w:rsidR="00BB38EE" w:rsidRPr="00BB38EE">
        <w:rPr>
          <w:rFonts w:ascii="Times New Roman" w:hAnsi="Times New Roman" w:cs="Times New Roman"/>
          <w:b/>
          <w:sz w:val="24"/>
          <w:szCs w:val="24"/>
        </w:rPr>
        <w:t xml:space="preserve">          «</w:t>
      </w:r>
      <w:r w:rsidR="00BB38EE"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юридическим             лицам,        индивидуальным           предпринимателям,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      также             физическим             лицам  –   производителям    товаров,</w:t>
      </w:r>
    </w:p>
    <w:p w:rsidR="00363C0E" w:rsidRPr="00363C0E" w:rsidRDefault="00BB38EE" w:rsidP="0036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 и  услуг   </w:t>
      </w:r>
      <w:r w:rsidR="00363C0E" w:rsidRPr="00363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     возмещение   затрат,  по содержанию</w:t>
      </w:r>
    </w:p>
    <w:p w:rsidR="00BB38EE" w:rsidRPr="00BB38EE" w:rsidRDefault="00363C0E" w:rsidP="0036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пожарной машины</w:t>
      </w:r>
      <w:r w:rsidR="00BB38EE" w:rsidRPr="00BB38EE">
        <w:rPr>
          <w:rFonts w:ascii="Times New Roman" w:hAnsi="Times New Roman" w:cs="Times New Roman"/>
          <w:b/>
          <w:sz w:val="24"/>
          <w:szCs w:val="24"/>
        </w:rPr>
        <w:t>»</w:t>
      </w:r>
    </w:p>
    <w:p w:rsidR="00BB38EE" w:rsidRPr="009B26BC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38EE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BB38EE" w:rsidRPr="00213C06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B38EE" w:rsidRPr="009B26BC" w:rsidRDefault="00BB38EE" w:rsidP="00BB3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Pr="001A38A4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   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лицам  –   производителям    товаров,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и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2</w:t>
      </w:r>
      <w:r w:rsidR="00363C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.05.2021 г. № 4</w:t>
      </w:r>
      <w:r w:rsidR="00363C0E">
        <w:rPr>
          <w:rFonts w:ascii="Times New Roman" w:hAnsi="Times New Roman" w:cs="Times New Roman"/>
          <w:sz w:val="24"/>
          <w:szCs w:val="24"/>
        </w:rPr>
        <w:t>0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лицам,     индивидуальным   предпринимателям,  </w:t>
      </w:r>
    </w:p>
    <w:p w:rsidR="00BB38EE" w:rsidRDefault="00BB38EE" w:rsidP="00363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   также    физическим    лицам  –   производителям    товаров,  работ    и      </w:t>
      </w:r>
      <w:r w:rsidR="00363C0E" w:rsidRP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    возм</w:t>
      </w:r>
      <w:r w:rsid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ещение   затрат,  по содержанию </w:t>
      </w:r>
      <w:r w:rsidR="00363C0E" w:rsidRP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</w:t>
      </w:r>
      <w:r w:rsidR="007339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7339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E49" w:rsidRDefault="00363C0E" w:rsidP="00BB38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38EE">
        <w:rPr>
          <w:rFonts w:ascii="Times New Roman" w:hAnsi="Times New Roman" w:cs="Times New Roman"/>
        </w:rPr>
        <w:t xml:space="preserve">) </w:t>
      </w:r>
      <w:r w:rsidR="00BB38EE" w:rsidRPr="00F66162">
        <w:rPr>
          <w:rFonts w:ascii="Times New Roman" w:hAnsi="Times New Roman" w:cs="Times New Roman"/>
        </w:rPr>
        <w:t>пункт 2.12</w:t>
      </w:r>
      <w:r w:rsidR="00BB38EE">
        <w:rPr>
          <w:rFonts w:ascii="Times New Roman" w:hAnsi="Times New Roman" w:cs="Times New Roman"/>
        </w:rPr>
        <w:t xml:space="preserve"> раздела </w:t>
      </w:r>
      <w:r w:rsidR="00AE1E49">
        <w:rPr>
          <w:rFonts w:ascii="Times New Roman" w:hAnsi="Times New Roman" w:cs="Times New Roman"/>
        </w:rPr>
        <w:t>изложит</w:t>
      </w:r>
      <w:r w:rsidR="00BB38EE">
        <w:rPr>
          <w:rFonts w:ascii="Times New Roman" w:hAnsi="Times New Roman" w:cs="Times New Roman"/>
        </w:rPr>
        <w:t>ь</w:t>
      </w:r>
      <w:r w:rsidR="00AE1E49">
        <w:rPr>
          <w:rFonts w:ascii="Times New Roman" w:hAnsi="Times New Roman" w:cs="Times New Roman"/>
        </w:rPr>
        <w:t xml:space="preserve"> в следующей редакции:</w:t>
      </w:r>
    </w:p>
    <w:p w:rsidR="00BB38EE" w:rsidRPr="001711CF" w:rsidRDefault="00AE1E49" w:rsidP="00AE1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1CF">
        <w:rPr>
          <w:rFonts w:ascii="Times New Roman" w:hAnsi="Times New Roman" w:cs="Times New Roman"/>
          <w:sz w:val="24"/>
          <w:szCs w:val="24"/>
        </w:rPr>
        <w:t>«В случае возникновения обстоятельств, приводящих к невозможности достижения значений результатов предоставления субсидии в сроки, определенные соглашением, главный распорядитель как получатель бюджетных средств</w:t>
      </w:r>
      <w:r w:rsidR="00466B46" w:rsidRPr="001711CF">
        <w:rPr>
          <w:rFonts w:ascii="Times New Roman" w:hAnsi="Times New Roman" w:cs="Times New Roman"/>
          <w:sz w:val="24"/>
          <w:szCs w:val="24"/>
        </w:rPr>
        <w:t xml:space="preserve"> по согласованию с получателем субсидии в праве принять решение о внесении изменений в соглашении в части продления сроков  достижения результатов предоставления субсидии (но не более чем на 24 месяца) без изменения размера субсидии.</w:t>
      </w:r>
      <w:proofErr w:type="gramEnd"/>
      <w:r w:rsidR="00466B46" w:rsidRPr="001711CF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="00466B46" w:rsidRPr="001711CF">
        <w:rPr>
          <w:rFonts w:ascii="Times New Roman" w:hAnsi="Times New Roman" w:cs="Times New Roman"/>
          <w:sz w:val="24"/>
          <w:szCs w:val="24"/>
        </w:rPr>
        <w:t>невозможности достижения результата предоставления субсидии</w:t>
      </w:r>
      <w:proofErr w:type="gramEnd"/>
      <w:r w:rsidR="00466B46" w:rsidRPr="001711CF">
        <w:rPr>
          <w:rFonts w:ascii="Times New Roman" w:hAnsi="Times New Roman" w:cs="Times New Roman"/>
          <w:sz w:val="24"/>
          <w:szCs w:val="24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субсидии».</w:t>
      </w:r>
    </w:p>
    <w:p w:rsidR="00BB38EE" w:rsidRPr="001711CF" w:rsidRDefault="00BB38E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Настоящее постановление вступает в силу после его официального опубликования.</w:t>
      </w:r>
    </w:p>
    <w:p w:rsidR="00BB38EE" w:rsidRPr="001711CF" w:rsidRDefault="00BB38E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proofErr w:type="gram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38EE" w:rsidRPr="001711CF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38EE" w:rsidRPr="001711CF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  Назинского сельского  поселения</w:t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Н.А. </w:t>
      </w: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DB2123" w:rsidRPr="001711CF" w:rsidRDefault="00DB2123">
      <w:pPr>
        <w:rPr>
          <w:sz w:val="24"/>
          <w:szCs w:val="24"/>
        </w:rPr>
      </w:pPr>
      <w:bookmarkStart w:id="0" w:name="_GoBack"/>
      <w:bookmarkEnd w:id="0"/>
    </w:p>
    <w:sectPr w:rsidR="00DB2123" w:rsidRPr="0017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FC"/>
    <w:rsid w:val="001518DF"/>
    <w:rsid w:val="001555E3"/>
    <w:rsid w:val="001711CF"/>
    <w:rsid w:val="00180490"/>
    <w:rsid w:val="00363C0E"/>
    <w:rsid w:val="00466B46"/>
    <w:rsid w:val="004747FC"/>
    <w:rsid w:val="006C602F"/>
    <w:rsid w:val="007339EA"/>
    <w:rsid w:val="00AC5949"/>
    <w:rsid w:val="00AE1E49"/>
    <w:rsid w:val="00BB38EE"/>
    <w:rsid w:val="00DB2123"/>
    <w:rsid w:val="00D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2022-05-12T04:51:00Z</cp:lastPrinted>
  <dcterms:created xsi:type="dcterms:W3CDTF">2022-04-29T10:01:00Z</dcterms:created>
  <dcterms:modified xsi:type="dcterms:W3CDTF">2022-05-12T04:51:00Z</dcterms:modified>
</cp:coreProperties>
</file>