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DA" w:rsidRDefault="00F855DA" w:rsidP="00F855DA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855DA" w:rsidRDefault="00F855DA" w:rsidP="00F8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F855DA" w:rsidRDefault="00F855DA" w:rsidP="00F8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F855DA" w:rsidRDefault="00F855DA" w:rsidP="00F8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5DA" w:rsidRDefault="00F855DA" w:rsidP="00F85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855DA" w:rsidRDefault="00F855DA" w:rsidP="00F855DA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5DA" w:rsidRDefault="00F855DA" w:rsidP="00F85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2"/>
        <w:gridCol w:w="4865"/>
      </w:tblGrid>
      <w:tr w:rsidR="00F855DA" w:rsidRPr="007B6B1E" w:rsidTr="005224E7">
        <w:tc>
          <w:tcPr>
            <w:tcW w:w="4561" w:type="dxa"/>
          </w:tcPr>
          <w:p w:rsidR="00F855DA" w:rsidRPr="007B6B1E" w:rsidRDefault="00F855DA" w:rsidP="0052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5DA" w:rsidRPr="007B6B1E" w:rsidRDefault="00F855DA" w:rsidP="00225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F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855DA" w:rsidRPr="007B6B1E" w:rsidRDefault="00F855DA" w:rsidP="00225D06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B6B1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7B6B1E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225D0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F855DA" w:rsidTr="005224E7">
        <w:tc>
          <w:tcPr>
            <w:tcW w:w="9571" w:type="dxa"/>
            <w:gridSpan w:val="2"/>
          </w:tcPr>
          <w:p w:rsidR="00F855DA" w:rsidRDefault="00F855DA" w:rsidP="0052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5DA" w:rsidRDefault="00F855DA" w:rsidP="0052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855DA" w:rsidRDefault="00F855DA" w:rsidP="00F85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F855DA" w:rsidTr="005224E7">
        <w:trPr>
          <w:trHeight w:val="1156"/>
        </w:trPr>
        <w:tc>
          <w:tcPr>
            <w:tcW w:w="9464" w:type="dxa"/>
            <w:hideMark/>
          </w:tcPr>
          <w:p w:rsidR="00F855DA" w:rsidRDefault="00F855DA" w:rsidP="00F855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Об    утверждении    Порядка </w:t>
            </w:r>
            <w:r w:rsidRPr="00F8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составления и ведения сводной бюджетной росписи бюджета  муниципального образования </w:t>
            </w:r>
            <w:r w:rsidR="0052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55DA">
              <w:rPr>
                <w:rFonts w:ascii="Times New Roman" w:hAnsi="Times New Roman" w:cs="Times New Roman"/>
                <w:b/>
                <w:sz w:val="24"/>
                <w:szCs w:val="24"/>
              </w:rPr>
              <w:t>Назинское сельское поселение</w:t>
            </w:r>
            <w:r w:rsidR="0052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бюджетных росписей главных распорядителей средств бюджета муниципального образования </w:t>
            </w:r>
            <w:r w:rsidR="00522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55DA">
              <w:rPr>
                <w:rFonts w:ascii="Times New Roman" w:hAnsi="Times New Roman" w:cs="Times New Roman"/>
                <w:b/>
                <w:sz w:val="24"/>
                <w:szCs w:val="24"/>
              </w:rPr>
              <w:t>Назинское сельское поселение</w:t>
            </w:r>
            <w:r w:rsidR="005224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855DA" w:rsidRPr="00595A0C" w:rsidRDefault="00F855DA" w:rsidP="00F855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8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(главных администраторов источников финансирования дефицита бюджета)</w:t>
            </w:r>
          </w:p>
        </w:tc>
      </w:tr>
    </w:tbl>
    <w:p w:rsidR="00F855DA" w:rsidRPr="00F855DA" w:rsidRDefault="00F855DA" w:rsidP="00F855DA">
      <w:pPr>
        <w:pStyle w:val="ConsPlusNormal"/>
        <w:ind w:firstLine="540"/>
        <w:jc w:val="both"/>
      </w:pPr>
      <w:r>
        <w:t>В соответствии с пунктом 1 статьи 217 и пунктом 1 статьи 219.1 Бюджетного кодекса Российской Федерации</w:t>
      </w:r>
      <w:r>
        <w:rPr>
          <w:rFonts w:eastAsia="Times New Roman"/>
          <w:color w:val="000000"/>
          <w:lang w:eastAsia="ar-SA"/>
        </w:rPr>
        <w:t xml:space="preserve">, </w:t>
      </w:r>
    </w:p>
    <w:p w:rsidR="00F855DA" w:rsidRDefault="00F855DA" w:rsidP="00F855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855DA" w:rsidRDefault="00F855DA" w:rsidP="00F855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ПОСТАНОВЛЯЮ:</w:t>
      </w:r>
    </w:p>
    <w:p w:rsidR="00F855DA" w:rsidRDefault="00F855DA" w:rsidP="00F855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855DA" w:rsidRDefault="00F855DA" w:rsidP="00F855D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1.  </w:t>
      </w:r>
      <w:r w:rsidRPr="00F855DA">
        <w:rPr>
          <w:rFonts w:ascii="Times New Roman" w:hAnsi="Times New Roman" w:cs="Times New Roman"/>
          <w:sz w:val="24"/>
          <w:szCs w:val="24"/>
        </w:rPr>
        <w:t xml:space="preserve">Утвердить Порядок составления и ведения сводной бюджетной росписи бюджета 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F855DA">
        <w:rPr>
          <w:rFonts w:ascii="Times New Roman" w:hAnsi="Times New Roman" w:cs="Times New Roman"/>
          <w:sz w:val="24"/>
          <w:szCs w:val="24"/>
        </w:rPr>
        <w:t xml:space="preserve"> и бюджетных росписей главных распорядителей средств бюджета 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sz w:val="24"/>
          <w:szCs w:val="24"/>
        </w:rPr>
        <w:t>»</w:t>
      </w:r>
      <w:r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 согласно приложению к настоящему постановлению.</w:t>
      </w:r>
    </w:p>
    <w:p w:rsidR="0079290E" w:rsidRDefault="0079290E" w:rsidP="00A659C4">
      <w:pPr>
        <w:shd w:val="clear" w:color="auto" w:fill="FFFFFF"/>
        <w:tabs>
          <w:tab w:val="left" w:pos="82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7929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9290E">
        <w:rPr>
          <w:rFonts w:ascii="Times New Roman" w:hAnsi="Times New Roman" w:cs="Times New Roman"/>
          <w:sz w:val="24"/>
          <w:szCs w:val="24"/>
        </w:rPr>
        <w:t xml:space="preserve"> </w:t>
      </w:r>
      <w:r w:rsidR="006232A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</w:t>
      </w:r>
      <w:r w:rsidRPr="0079290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Назинского сельского поселения от 22.08.11 №40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составления и ведения сводной бюджетной росписи бюджета поселения  и бюджетных росписей главных распорядителей средств бюджета поселения (главных администраторов источников финансирования дефицита бюджета)</w:t>
      </w:r>
      <w:r w:rsidR="006E7B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CBE" w:rsidRPr="001B0CBE" w:rsidRDefault="001B0CBE" w:rsidP="001B0CBE">
      <w:pPr>
        <w:widowControl w:val="0"/>
        <w:tabs>
          <w:tab w:val="left" w:pos="312"/>
        </w:tabs>
        <w:suppressAutoHyphens/>
        <w:autoSpaceDE w:val="0"/>
        <w:spacing w:after="0" w:line="0" w:lineRule="atLeast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="007929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Pr="001B0CBE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на сайте  муниципального образования </w:t>
      </w:r>
      <w:r w:rsidR="005224E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B0CBE">
        <w:rPr>
          <w:rFonts w:ascii="Times New Roman" w:eastAsia="Calibri" w:hAnsi="Times New Roman" w:cs="Times New Roman"/>
          <w:sz w:val="24"/>
          <w:szCs w:val="24"/>
        </w:rPr>
        <w:t>Назинское сельское поселение</w:t>
      </w:r>
      <w:r w:rsidR="006E7BBB">
        <w:rPr>
          <w:rFonts w:ascii="Times New Roman" w:eastAsia="Calibri" w:hAnsi="Times New Roman" w:cs="Times New Roman"/>
          <w:sz w:val="24"/>
          <w:szCs w:val="24"/>
        </w:rPr>
        <w:t>»</w:t>
      </w:r>
      <w:r w:rsidRPr="001B0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55DA" w:rsidRDefault="0079290E" w:rsidP="001B0CBE">
      <w:pPr>
        <w:suppressAutoHyphens/>
        <w:autoSpaceDE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="00F855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   </w:t>
      </w:r>
      <w:proofErr w:type="gramStart"/>
      <w:r w:rsidR="00F855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 w:rsidR="00F855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F855DA" w:rsidRDefault="00F855DA" w:rsidP="001B0CBE">
      <w:pPr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855DA" w:rsidRDefault="00F855DA" w:rsidP="001B0CBE">
      <w:pPr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F855DA" w:rsidRDefault="00F855DA" w:rsidP="001B0CBE">
      <w:pPr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659C4" w:rsidRDefault="00A659C4" w:rsidP="001B0CBE">
      <w:pPr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855DA" w:rsidRDefault="00F855DA" w:rsidP="00A659C4">
      <w:pPr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Главы  Назинского сельского поселения                                                 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Глумова</w:t>
      </w:r>
      <w:proofErr w:type="spellEnd"/>
    </w:p>
    <w:p w:rsidR="00F855DA" w:rsidRDefault="00F855DA" w:rsidP="00A659C4">
      <w:p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DA" w:rsidRDefault="00F855DA" w:rsidP="00A659C4">
      <w:p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DA" w:rsidRDefault="00F855DA" w:rsidP="00F855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F7D" w:rsidRPr="00E777F0" w:rsidRDefault="007F2F7D" w:rsidP="00724769">
      <w:pPr>
        <w:keepNext/>
        <w:keepLines/>
        <w:tabs>
          <w:tab w:val="left" w:pos="4820"/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</w:t>
      </w:r>
      <w:r w:rsidR="0072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F2F7D" w:rsidRDefault="00724769" w:rsidP="00724769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F2F7D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7F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F2F7D" w:rsidRDefault="00724769" w:rsidP="00724769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F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7F2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7F2F7D" w:rsidRPr="007B6B1E" w:rsidRDefault="00724769" w:rsidP="00724769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F2F7D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25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F7D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F7D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г. № </w:t>
      </w:r>
      <w:r w:rsidR="00225D0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bookmarkStart w:id="0" w:name="_GoBack"/>
      <w:bookmarkEnd w:id="0"/>
    </w:p>
    <w:p w:rsidR="0079290E" w:rsidRDefault="0079290E" w:rsidP="0079290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7F2F7D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F2F7D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 xml:space="preserve"> составления и ведения сводной бюджетной росписи </w:t>
      </w:r>
    </w:p>
    <w:p w:rsidR="007F2F7D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 xml:space="preserve">бюджета муниципального образования </w:t>
      </w:r>
      <w:r w:rsidR="005224E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F2F7D">
        <w:rPr>
          <w:rFonts w:ascii="Times New Roman" w:hAnsi="Times New Roman" w:cs="Times New Roman"/>
          <w:b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b/>
          <w:sz w:val="24"/>
          <w:szCs w:val="24"/>
        </w:rPr>
        <w:t>»</w:t>
      </w:r>
      <w:r w:rsidRPr="007F2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2F7D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>и бюджетных росписей главных распорядителей средств</w:t>
      </w:r>
    </w:p>
    <w:p w:rsidR="007F2F7D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 xml:space="preserve"> бюджета муниципального образования </w:t>
      </w:r>
      <w:r w:rsidR="005224E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F2F7D">
        <w:rPr>
          <w:rFonts w:ascii="Times New Roman" w:hAnsi="Times New Roman" w:cs="Times New Roman"/>
          <w:b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b/>
          <w:sz w:val="24"/>
          <w:szCs w:val="24"/>
        </w:rPr>
        <w:t>»</w:t>
      </w:r>
      <w:r w:rsidRPr="007F2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90E" w:rsidRPr="0079290E" w:rsidRDefault="007F2F7D" w:rsidP="007F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F2F7D">
        <w:rPr>
          <w:rFonts w:ascii="Times New Roman" w:hAnsi="Times New Roman" w:cs="Times New Roman"/>
          <w:b/>
          <w:sz w:val="24"/>
          <w:szCs w:val="24"/>
        </w:rPr>
        <w:t>(главных администраторов источников финансирования дефицита бюджета)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F2F7D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F855DA">
        <w:rPr>
          <w:rFonts w:ascii="Times New Roman" w:hAnsi="Times New Roman" w:cs="Times New Roman"/>
          <w:sz w:val="24"/>
          <w:szCs w:val="24"/>
        </w:rPr>
        <w:t xml:space="preserve">Порядок составления и ведения сводной бюджетной росписи бюджета 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sz w:val="24"/>
          <w:szCs w:val="24"/>
        </w:rPr>
        <w:t>»</w:t>
      </w:r>
      <w:r w:rsidRPr="00F855DA">
        <w:rPr>
          <w:rFonts w:ascii="Times New Roman" w:hAnsi="Times New Roman" w:cs="Times New Roman"/>
          <w:sz w:val="24"/>
          <w:szCs w:val="24"/>
        </w:rPr>
        <w:t xml:space="preserve"> и бюджетных росписей главных распорядителей средств бюджета 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sz w:val="24"/>
          <w:szCs w:val="24"/>
        </w:rPr>
        <w:t>»</w:t>
      </w:r>
      <w:r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расходам и источникам финансирования дефицита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определяет правила составления и ведения сводной бюджетной росписи бюджета 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EA5666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- сводная роспись) и бюджетных росписей главных распорядителей средств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(главных администраторов источников финансирования дефицита бюджета 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) (далее - бюджетная роспись).</w:t>
      </w:r>
    </w:p>
    <w:p w:rsidR="0079290E" w:rsidRPr="006E2545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составлении и ведении сводной росписи осуществляется юридически значимый электронный документооборот на базе автоматизированной информационной системы (далее - АС)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использованием телекоммуникационных каналов связи, в котором участники совершают действия по принятию к исполнению документов в электронной форме, удостоверенных электронной подписью (далее - ЭП) в соответствии с правилами подписания ЭП, утвержденными Регламентом применения электронной подписи и использования средств криптозащиты информации участниками юридически</w:t>
      </w:r>
      <w:proofErr w:type="gramEnd"/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значимого электронного документооборота </w:t>
      </w:r>
      <w:proofErr w:type="gramStart"/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6E254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41C54" w:rsidRPr="006E2545" w:rsidRDefault="00D41C54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I.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 сводной росписи,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порядок ее составления и утверждения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Сводная </w:t>
      </w:r>
      <w:hyperlink w:anchor="Par184" w:tooltip="               СВОДНАЯ БЮДЖЕТНАЯ РОСПИСЬ БЮДЖЕТА ОМУТИНСКОГО" w:history="1">
        <w:r w:rsidRPr="007929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роспись</w:t>
        </w:r>
      </w:hyperlink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составляется </w:t>
      </w:r>
      <w:r w:rsidR="00EA5666" w:rsidRPr="00EA5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финансовым отделом </w:t>
      </w:r>
      <w:r w:rsidR="00EA56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форме согласно приложению №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к настоящему Порядку и включает: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бюджетные ассигнования по расходам бюджета </w:t>
      </w:r>
      <w:r w:rsidR="00EA5666" w:rsidRPr="00F855D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EA5666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6E7BBB">
        <w:rPr>
          <w:rFonts w:ascii="Times New Roman" w:hAnsi="Times New Roman" w:cs="Times New Roman"/>
          <w:sz w:val="24"/>
          <w:szCs w:val="24"/>
        </w:rPr>
        <w:t>»</w:t>
      </w:r>
      <w:r w:rsidR="00EA5666" w:rsidRPr="00F855DA">
        <w:rPr>
          <w:rFonts w:ascii="Times New Roman" w:hAnsi="Times New Roman" w:cs="Times New Roman"/>
          <w:sz w:val="24"/>
          <w:szCs w:val="24"/>
        </w:rPr>
        <w:t xml:space="preserve"> </w:t>
      </w:r>
      <w:r w:rsidRPr="003713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- муниципальное образование)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текущий финансовый год и на плановый период в разрезе главных распорядителей, разделов, подразделов, целевых статей, групп и подгрупп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бюджетные ассигнования по источникам финансирования дефицита бюджета муниципального образования (далее - местный бюджет) на текущий финансовый год и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 плановый период в разрезе главных администраторов и кодов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классификации источников финансирования дефицитов бюджетов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Финансовый отдел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12 дней после опубликования Решения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Совета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образования о бюджете муниципального образования на очередной финансовый год и на плановый период (далее - Решение):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бюджетные заявки с детализацией расходов по бюджетополучателям, элементам видов расходов, кодам дополнительной классификации расходов, включая межбюджетные трансферты сельским поселениям, а также сводные бюджетные заявки и доводят их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бюджетные заявки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электронный документ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 по источникам финансирования дефицита бюджета муниципального образования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доводит его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выгружает бюджетные заявки, сводные бюджетные заявки и План по источникам финансирования дефицита бюджета муниципального образования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 по источникам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Отложен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ассигнованиях по источникам финансирования дефицита бюджета муниципального образования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Отложен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обрабатывает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 по источникам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Подготовлен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56E36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Финансовый отдел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</w:t>
      </w:r>
      <w:proofErr w:type="gramStart"/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сводную роспись на основании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 основании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 по источникам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Подготовлен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Сводная роспись утверждается Главой муниципального образования не менее чем за семь рабочих дней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Показатели утвержденной сводной росписи должны соответствовать Решению.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1.6. Управление не позднее трех рабочих дней после утверждения сводной росписи размещает ее на официальном сайте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Назинское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сельское поселени</w:t>
      </w:r>
      <w:r w:rsidR="00E96F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В течение текущего финансового года ежемесячно, не позднее 9 дней со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дня окончания месяца, Финансовый отдел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размещает на официальном сайте </w:t>
      </w:r>
      <w:r w:rsidR="00756E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934D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сводную роспись на текущий финансовый год по состоянию на первое число каждого месяца текущего финансового года.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Сводная роспись за отчетный финансовый год, уточненная по состоянию на 1 января текущего финансового года, размещается </w:t>
      </w:r>
      <w:r w:rsidR="00E032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Финансовым отделом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032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E032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Назинское сельское поселение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E03267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20 января текущего финансового года.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II.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Доведение показателей сводной росписи </w:t>
      </w:r>
      <w:proofErr w:type="gramStart"/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главных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распорядителей (главных администраторов источников)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Доведение показателей сводной росписи до главных распорядителей (главных администраторов источников) осуществляется в следующем порядке.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двух рабочих дней со дня утверждения сводной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росписи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уполномоченные сотрудники </w:t>
      </w:r>
      <w:r w:rsidR="009F05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9F05D2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подписывают ЭП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 по источникам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Подготовлен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Ожидание подписи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правилами подписания ЭП, утвержденными Регламентом применения электронной подписи и использования средств криптозащиты информации участниками юридически значимого электронного документооборота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затем обрабатывают их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автоматически обрабатываются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 по источникам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подписанные ЭП уполномоченных сотрудников Управления, считаются доведенными до главного распорядителя (главного администратора источников финансирования дефицита местного бюджета).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III.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Лимиты бюджетных обязательств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</w:t>
      </w:r>
      <w:hyperlink w:anchor="Par444" w:tooltip="                   ЛИМИТЫ БЮДЖЕТНЫХ ОБЯЗАТЕЛЬСТВ НА 20__" w:history="1">
        <w:proofErr w:type="gramStart"/>
        <w:r w:rsidRPr="007929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Лимиты</w:t>
        </w:r>
      </w:hyperlink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бюджетных обязательств на очередной финансовый год и плановый период формируются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АЦК 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утверждаются Главой муниципального образования на очередной финансовый год и на плановый период в разрезе главных распорядителей, разделов, подразделов, целевых статей, групп, подгрупп и элементов видов расходов классификации расходов местного бюджета по форме, согласно приложению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к настоящему Порядку, в пределах бюджетных ассигнований, утвержденных Решением.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Доведение утвержденных лимитов бюджетных обязательств до главных распорядителей осуществляется одновременно с доведением показателей сводной росписи путем подписания ЭП уполномоченных сотрудников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D260B4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обработки их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Распределение лимитов бюджетных обязательств и доведение их до подведомственных получателей средств осуществляется главными распорядителями средств одновременно с доведением бюджетных ассигнований. Лимиты бюджетных обязатель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сч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итаются доведенными до подведомственных получателей средств при наличии ЭП уполномоченных сотрудников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D260B4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электронных документах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бюджетных назначениях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находящихся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Внесение изменений в лимиты бюджетных обязательств осуществляется одновременно с внесением изменений в сводную бюджетную роспись, за исключением случаев, предусмотренных </w:t>
      </w:r>
      <w:hyperlink w:anchor="Par84" w:tooltip="3.4. Изменение лимитов бюджетных обязательств на основании постановлений Администрации осуществляется без внесения изменений в сводную бюджетную роспись в следующем порядке:" w:history="1">
        <w:r w:rsidRPr="007929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3.4</w:t>
        </w:r>
      </w:hyperlink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84"/>
      <w:bookmarkEnd w:id="1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Изменение лимитов бюджетных обязательств на основании постановлений Администрации осуществляется без внесения изменений в сводную бюджетную роспись в следующем порядке: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уполномоченные сотрудники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D260B4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пяти рабочих дней со дня принятия постановлений Администрации об изменении лимитов бюджетных обязательств, подлежащих сокращению, формируют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уменьшение лимитов бюджетных обязательств, подписывают их ЭП и обрабатывают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автоматически обрабатываются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Доведение лимитов бюджетных обязательств до главных распорядителей осуществляется путем подготовки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6E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подписания их ЭП уполномоченных сотрудников Управления и обработки их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Изменения в лимиты бюджетных обязатель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сч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итаются доведенными до подведомственных распорядителей (получателей) средств местного бюджета при наличии ЭП уполномоченных сотрудников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D260B4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электронных документах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находящихся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IV.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Ведение сводной росписи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Ведение сводной росписи осуществляет </w:t>
      </w:r>
      <w:r w:rsidR="00D260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Финансовым отделом </w:t>
      </w:r>
      <w:r w:rsidR="00D260B4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внесения изменений в утвержденные показатели сводной росписи (далее - изменение сводной росписи).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Внесение изменений в сводную роспись осуществляется посредством подготовки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бюджетных заявок, сводных бюджетных заявок на изменение бюджетных ассигнований и изменения плана по источникам финансирования дефицита местного бюджета и последующей их автоматической выгрузки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 по источникам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Уведомление об изменении бюджетных назначений по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источникам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соответственно, на статусах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Подготовка бюджетных заявок, сводных бюджетных заявок на изменение бюджетных ассигнований и изменения плана по источникам финансирования дефицита местного бюджета осуществляется уполномоченными сотрудниками </w:t>
      </w:r>
      <w:r w:rsidR="00F90A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отдела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изменении показателей сводной бюджетной росписи по расходам, утвержденным в разрезе главных распорядителей, разделов, подразделов, целевых статей, групп и подгрупп видов расходов классификации расходов бюджетов,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не допускается.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сводной росписи осуществляется в следующем порядке: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Изменение сводной росписи в связи с принятием решений </w:t>
      </w:r>
      <w:r w:rsidR="00F90A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Совета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образования о внесении изменений в Решение осуществляется в следующем порядке:</w:t>
      </w:r>
    </w:p>
    <w:p w:rsidR="0079290E" w:rsidRPr="0079290E" w:rsidRDefault="00F90A27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отдел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трех рабочих дней со дня вступления в силу Решения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и утверждает изменения плана по источникам финансирования дефицита местного бюджета, формирует бюджетные заявки и сводные бюджетные заявки на изменение бюджетных ассигнований, основанием для которых является Решение, доводит сводные бюджетные заявки на изменение бюджетных ассигнований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бюджетные заявки на изменение бюджетных ассигнований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выгружает изменение плана по источникам, бюджетные заявки и сводные бюджетные заявки на изменение ассигнований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 по источникам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 по источникам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выгружаются, соответственно,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подписывает указанные электронные документы ЭП уполномоченных сотрудников;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доводит сводные бюджетные заявки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бюджетные заявки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десяти рабочих дней со дня вступления в силу Решения формирует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сводную роспись на основании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 по источникам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готовит сводную роспись на утверждение Главе муниципального образования.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Внесение изменений в сводную роспись при исполнении местного бюджета по основаниям, установленным статьей 217 Бюджетного кодекса Российской Федерации, с учетом особенностей исполнения местного бюджета, установленных Решением на текущий финансовый год, осуществляется в следующем порядке: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4.3.1.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сводную роспись текущего года в случае получения межбюджетных трансфертов от других бюджетов бюджетной системы и имеющих целевое назначение, безвозмездных поступлений от физических или юридических лиц сверх объемов, утвержденных Решением, а также в случае сокращения (возврата при отсутствии потребности) указанных средств осуществляется после принятия Администрацией постановления для распределения указанных средств по главным распорядителям (получателям) средств местного бюджета.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107"/>
      <w:bookmarkEnd w:id="2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4.3.2. Внесение изменений в сводную роспись текущего года на основании постановлений Администрации осуществляется не позднее десяти рабочих дней со дня вступления в силу нормативных правовых и правовых актов в следующем порядке:</w:t>
      </w:r>
    </w:p>
    <w:p w:rsidR="0079290E" w:rsidRPr="0079290E" w:rsidRDefault="00B05CD8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отдел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бюджетные заявки и сводные бюджетные заявки на изменение бюджетных ассигнований, доводит сводные бюджетные заявки на изменение бюджетных ассигнований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этом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бюджетные заявки на изменение бюджетных ассигнований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выгружает бюджетные заявки и сводные бюджетные заявки на изменение ассигнований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выгружаются, соответственно,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подписывает указанные электронные документы ЭП уполномоченных сотрудников;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доводит сводные бюджетные заявки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бюджетные заявки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4.3.3. Внесение изменений в сводную роспись на основании предложений главных распорядителей, в связи с перераспределением экономии бюджетных ассигнований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(перераспределение бюджетных ассигнований по разделам, подразделам, целевым статьям и видам расходов классификации расходов в рамках одного мероприятия муниципальной программы и одного главного распорядителя бюджетных средств) осуществляется в следующем порядке: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4.3.3.1. Главный распорядитель письменно сообщает в </w:t>
      </w:r>
      <w:r w:rsidR="00F90A2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отдел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предлагаемых изменениях сводной росписи с указанием положений бюджетного законодательства, на основании которых вносятся изменения, и обоснованием предлагаемых изменений.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обоснования предлагаемых изменений главный распорядитель представляет пояснительную записку с обоснованием необходимости внесения изменений; перечень муниципальных контрактов и (или) договоров (проектов муниципальных контрактов и (или) договоров), исполнение бюджетных обязательств по которым предусмотрено условиями муниципальных контрактов и (или) договоров (проектов муниципальных контрактов и (или) договоров) в текущем финансовом году и плановом периоде;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начальной (максимальной) цены контракта (договора); исполнительные документы (исполнительный лист, судебный приказ); счета, выставленные к оплате.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изменении сводной росписи в части увеличения бюджетных ассигнований по отдельным разделам, подразделам, целевым статьям и видам расходов классификации расходов бюджетов за счет экономии средств на оказание муниципальных услуг, главные распорядители указывают причину образования экономии и обоснование необходимости направления экономии на предлагаемые цели.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предлагаемые изменения предусматривают уменьшение бюджетных ассигнований, главные распорядители в пояснительной записке сообщают о недопущении образования кредиторской задолженности, а также о недопущении направления заявок на финансирование за счет уменьшаемого остатка ассигнований по перемещаемым статьям до получения уведомления об изменении бюджетных назначений.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сводную роспись, предусматривающее уменьшение бюджетных ассигнований, допускается при наличии свободного остатка лимитов по принятым бюджетным обязательствам.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4.3.3.2. </w:t>
      </w:r>
      <w:r w:rsidR="00F90A2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Финансовый отдел </w:t>
      </w:r>
      <w:r w:rsidR="00F90A27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пяти рабочих дней со дня получения от главного распорядителя полного пакета документов на внесение изменений в сводную роспись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 контроль соответствия вносимых изменений бюджетному законодательству.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согласования предлагаемых изменений сводной росписи: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бюджетные заявки и сводные бюджетные заявки на изменение бюджетных ассигнований, доводит сводные бюджетные заявки на изменение бюджетных ассигнований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этом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бюджетные заявки на изменение бюджетных ассигнований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выгружает бюджетные заявки и сводные бюджетные заявки на изменение ассигнований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выгружаются, соответственно,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подписывает указанные электронные документы ЭП уполномоченных сотрудников;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доводит сводные бюджетные заявки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бюджетные заявки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отклонения предлагаемых изменений сводной росписи </w:t>
      </w:r>
      <w:r w:rsidR="00B05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отдел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 главному распорядителю письмо с указанием причин отклонения предложенных изменений сводной росписи.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4.3.4. Внесение изменений в сводную роспись для увеличения расходов, источником финансового обеспечения которых являются остатки средств субсидий и иных межбюджетных трансфертов от других бюджетов бюджетной системы, имеющих целевое назначение, прошлых лет, в связи с поступлением указанных сре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д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оход местного бюджета, осуществляется на основании постановлений Администрации.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 администратор указанных поступлений готовит проект постановления Администрации для распределения средств по главным распорядителям (получателям) средств.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вступления в силу указанного постановления, изменения в сводную роспись вносятся в соответствии с </w:t>
      </w:r>
      <w:hyperlink w:anchor="Par107" w:tooltip="4.3.2. Внесение изменений в сводную роспись текущего года на основании постановлений Администрации осуществляется не позднее десяти рабочих дней со дня вступления в силу нормативных правовых и правовых актов в следующем порядке:" w:history="1">
        <w:r w:rsidRPr="007929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4.3.2</w:t>
        </w:r>
      </w:hyperlink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Внесение изменений в сводную роспись на сумму уменьшения бюджетных ассигнований, предусмотренных для предоставления межбюджетных трансфертов бюджетам сельских поселений, в случае применения мер принуждения, осуществляется в следующем порядке:</w:t>
      </w:r>
    </w:p>
    <w:p w:rsidR="0079290E" w:rsidRPr="0079290E" w:rsidRDefault="00D20B6D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Финансовый отдел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пяти рабочих дней со дня получения постановления Администрации о сокращении межбюджетных трансфертов: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формирует бюджетные заявки и сводные бюджетные заявки на изменение бюджетных ассигнований, доводит сводные бюджетные заявки на изменение бюджетных ассигнований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этом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бюджетные заявки на изменение бюджетных ассигнований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выгружает бюджетные заявки и сводные бюджетные заявки на изменение ассигнований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типами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выгружаются, соответственно,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="00841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подписывает указанные электронные документы ЭП уполномоченных сотрудников;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доводит сводные бюджетные заявки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бюджетные заявки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Доведение уведомлений об изменении сводной росписи до главных распорядителей осуществляется посредством подписания ЭП уполномоченных сотрудников </w:t>
      </w:r>
      <w:r w:rsidR="00D20B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D20B6D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электронных документов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доведенных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Подписание ЭП указанных электронных документов осуществляется в соответствии с правилами подписания ЭП, утвержденными Регламентом применения электронной подписи и использования средств криптозащиты информации участниками юридически значимого электронного документооборота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V. </w:t>
      </w:r>
      <w:proofErr w:type="gramStart"/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Состав бюджетной росписи главного распорядителя (главного</w:t>
      </w:r>
      <w:proofErr w:type="gramEnd"/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администратора источников), порядок ее составления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утверждения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Бюджетная роспись включает: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бюджетные ассигнования по расходам главного распорядителя на текущий финансовый год и на плановый период в разрезе распорядителей (получателей) средств местного бюджета, подведомственных главному распорядителю, по разделам, подразделам, целевым статьям, группам, подгруппам и элементам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бюджетные ассигнования по источникам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главного администратора источников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текущий финансовый год и на плановый период в разрезе администраторов источников финансирования дефицита местного бюджета (далее - администраторы источников) и кодов классификации источников финансирования дефицитов бюджетов.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5.2. Бюджетная </w:t>
      </w:r>
      <w:hyperlink w:anchor="Par516" w:tooltip="                      БЮДЖЕТНАЯ РОСПИСЬ НА 20__ ГОД И" w:history="1">
        <w:r w:rsidRPr="0079290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роспись</w:t>
        </w:r>
      </w:hyperlink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составляется и утверждается главным распорядителем (главным администратором источников) в соответствии с объемами, доведенными до него уведомлениями о бюджетных ассигнованиях, по форме согласно приложению </w:t>
      </w:r>
      <w:r w:rsidR="00D20B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 к настоящему Порядку.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VI.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Доведение бюджетной росписи до получателей средств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местного бюджета (администраторов источников)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Главные распорядители (главные администраторы источников) доводят показатели бюджетной росписи до соответствующих подведомственных распорядителей (получателей) средств местного бюджета (администраторов источников) до начала очередного финансового года, за исключением случаев, предусмотренных статьями 190 и 191 Бюджетного кодекса Российской Федерации, в электронном виде.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 бюджетных назначениях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 статусом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7F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подписанные ЭП уполномоченных сотрудников Управления, считаются доведенными до подведомственных распорядителей (получателей) средств местного бюджета (администраторов источников).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VII. </w:t>
      </w: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Ведение бюджетной росписи главного распорядителя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(главного администратора источников)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Ведение бюджетной росписи осуществляется посредством внесения изменений в показатели бюджетной росписи (далее - изменение бюджетной росписи).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Изменение бюджетной росписи осуществляется посредством подготовки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бюджетных заявок на изменение ассигнований, доведения их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Планируется к утверждению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последующей их автоматической выгрузки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электронного документа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бланков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статусе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ГРБС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подписания ЭП уполномоченных сотрудников </w:t>
      </w:r>
      <w:r w:rsidR="00B05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 отдела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доведения в АС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АЦК-Планирование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бюджетных заявок на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изменение ассигнований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Утвержденный бюджет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при этом,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</w:t>
      </w:r>
      <w:proofErr w:type="gramEnd"/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АЦК-Финансы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автоматически переводятся в статус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Изменение бюджетной росписи, приводящее к изменению показателей сводной росписи, осуществляется в соответствии с основаниями, установленными статьей 217 Бюджетного кодекса Российской Федерации, и с учетом особенностей исполнения местного бюджета, установленных Решением.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Изменение бюджетной росписи, не приводящее к изменению показателей сводной росписи, осуществляется главным распорядителем (главным администратором источников) на основании письменного обращения распорядителя (получателя) средств местного бюджета (администратора источников), находящегося в его ведении.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Изменение сводной росписи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Главный распорядитель (главный администратор источников) обязан в течение трех рабочих дней со дня доведения до него электронного документа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об изменении бюджетных назначений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Роспись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внести изменения в показатели бюджетной росписи.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7.5. Электронные документы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об изменении бюджетных назначений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типом бланка расходов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Смета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подписанные ЭП уполномоченных сотрудников </w:t>
      </w:r>
      <w:r w:rsidR="005F6F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Финансового отдела </w:t>
      </w:r>
      <w:r w:rsidR="005F6F65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обработанные до статуса </w:t>
      </w:r>
      <w:r w:rsidR="005224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Обработка завершена</w:t>
      </w:r>
      <w:r w:rsidR="00903A9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считаются доведенными до подведомственных распорядителей (получателей) средств местного бюджета (администраторов источников).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0C2E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0C2E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0C2E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0C2E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6606E5" w:rsidP="00ED0C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</w:t>
      </w:r>
      <w:r w:rsidR="00ED0C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ED0C2E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</w:t>
      </w:r>
    </w:p>
    <w:p w:rsidR="006606E5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06E5">
        <w:rPr>
          <w:rFonts w:ascii="Times New Roman" w:hAnsi="Times New Roman" w:cs="Times New Roman"/>
          <w:sz w:val="24"/>
          <w:szCs w:val="24"/>
        </w:rPr>
        <w:t xml:space="preserve">к </w:t>
      </w:r>
      <w:r w:rsidR="006606E5" w:rsidRPr="00F855DA">
        <w:rPr>
          <w:rFonts w:ascii="Times New Roman" w:hAnsi="Times New Roman" w:cs="Times New Roman"/>
          <w:sz w:val="24"/>
          <w:szCs w:val="24"/>
        </w:rPr>
        <w:t>Поряд</w:t>
      </w:r>
      <w:r w:rsidR="006606E5">
        <w:rPr>
          <w:rFonts w:ascii="Times New Roman" w:hAnsi="Times New Roman" w:cs="Times New Roman"/>
          <w:sz w:val="24"/>
          <w:szCs w:val="24"/>
        </w:rPr>
        <w:t>ку</w:t>
      </w:r>
      <w:r w:rsidR="006606E5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</w:t>
      </w:r>
    </w:p>
    <w:p w:rsidR="006606E5" w:rsidRDefault="00ED0C2E" w:rsidP="00ED0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606E5" w:rsidRPr="00F855DA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06E5" w:rsidRPr="00F85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C2E" w:rsidRDefault="00ED0C2E" w:rsidP="00ED0C2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06E5" w:rsidRPr="00F855DA">
        <w:rPr>
          <w:rFonts w:ascii="Times New Roman" w:hAnsi="Times New Roman" w:cs="Times New Roman"/>
          <w:sz w:val="24"/>
          <w:szCs w:val="24"/>
        </w:rPr>
        <w:t xml:space="preserve">и бюджетных росписей главных распорядителей средств бюджета </w:t>
      </w:r>
    </w:p>
    <w:p w:rsidR="006606E5" w:rsidRDefault="00ED0C2E" w:rsidP="00ED0C2E">
      <w:pPr>
        <w:widowControl w:val="0"/>
        <w:tabs>
          <w:tab w:val="left" w:pos="1418"/>
          <w:tab w:val="left" w:pos="1560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06E5" w:rsidRPr="00F855D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5224E7">
        <w:rPr>
          <w:rFonts w:ascii="Times New Roman" w:hAnsi="Times New Roman" w:cs="Times New Roman"/>
          <w:sz w:val="24"/>
          <w:szCs w:val="24"/>
        </w:rPr>
        <w:t>»</w:t>
      </w:r>
    </w:p>
    <w:p w:rsidR="0079290E" w:rsidRDefault="006606E5" w:rsidP="006606E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953FDF" w:rsidRPr="00F11734" w:rsidRDefault="00953FDF" w:rsidP="006606E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УТВЕРЖДАЮ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Глава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Администрации Назинского сельского поселения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(подпись)   (расшифровка подписи)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96FA9" w:rsidRPr="00F11734" w:rsidRDefault="0079290E" w:rsidP="00A9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" w:name="Par184"/>
      <w:bookmarkEnd w:id="3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СВОДНАЯ БЮДЖЕТНАЯ РОСПИСЬ</w:t>
      </w:r>
    </w:p>
    <w:p w:rsidR="0079290E" w:rsidRPr="00F11734" w:rsidRDefault="0079290E" w:rsidP="00A9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БЮДЖЕТА </w:t>
      </w:r>
      <w:r w:rsidR="00A96FA9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МУНИЦИПАЛЬНОГО ОБРАЗОВАНИЯ 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="00A96FA9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НАЗИНСКОЕ СЕЛЬСКОЕ ПОСЕЛЕНИЕ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НА 20___ ГОД И НА ПЛАНОВЫЙ ПЕРИОД 20</w:t>
      </w:r>
      <w:proofErr w:type="gramStart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 И</w:t>
      </w:r>
      <w:proofErr w:type="gramEnd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20___ ГОДОВ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I. Бюджетные ассигнования по расходам местного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бюджета на 20__ финансовый год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28"/>
        <w:gridCol w:w="1410"/>
        <w:gridCol w:w="1200"/>
        <w:gridCol w:w="1140"/>
        <w:gridCol w:w="1304"/>
      </w:tblGrid>
      <w:tr w:rsidR="0079290E" w:rsidRPr="0079290E" w:rsidTr="005224E7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</w:tr>
      <w:tr w:rsidR="0079290E" w:rsidRPr="0079290E" w:rsidTr="005224E7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II. Бюджетные ассигнования по расходам местного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бюджета на плановый период 20___ и 20___ годов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624"/>
        <w:gridCol w:w="1264"/>
        <w:gridCol w:w="964"/>
        <w:gridCol w:w="1039"/>
        <w:gridCol w:w="850"/>
        <w:gridCol w:w="907"/>
      </w:tblGrid>
      <w:tr w:rsidR="0079290E" w:rsidRPr="0079290E" w:rsidTr="005224E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на год, тыс. рублей</w:t>
            </w:r>
          </w:p>
        </w:tc>
      </w:tr>
      <w:tr w:rsidR="0079290E" w:rsidRPr="0079290E" w:rsidTr="005224E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20_ год</w:t>
            </w:r>
          </w:p>
        </w:tc>
      </w:tr>
      <w:tr w:rsidR="0079290E" w:rsidRPr="0079290E" w:rsidTr="005224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9290E" w:rsidRPr="0079290E" w:rsidTr="005224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20__ год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4527"/>
        <w:gridCol w:w="1650"/>
      </w:tblGrid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IV. Бюджетные ассигнования по источникам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плановый период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 и 20__ годов</w:t>
      </w: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572"/>
        <w:gridCol w:w="1365"/>
        <w:gridCol w:w="1470"/>
      </w:tblGrid>
      <w:tr w:rsidR="0079290E" w:rsidRPr="0079290E" w:rsidTr="005224E7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на год,</w:t>
            </w:r>
          </w:p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9290E" w:rsidRPr="0079290E" w:rsidTr="005224E7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20_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20_ год</w:t>
            </w: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79290E" w:rsidTr="005224E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79290E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1C54" w:rsidRDefault="00D41C54" w:rsidP="00953F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3FDF" w:rsidRDefault="00953FDF" w:rsidP="00953F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6606E5" w:rsidRDefault="006606E5" w:rsidP="000C0AA8">
      <w:pPr>
        <w:widowControl w:val="0"/>
        <w:tabs>
          <w:tab w:val="left" w:pos="1134"/>
          <w:tab w:val="left" w:pos="1276"/>
          <w:tab w:val="left" w:pos="595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6E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0C0A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79290E" w:rsidRPr="00660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0C0AA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79290E" w:rsidRPr="006606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</w:p>
    <w:p w:rsidR="006606E5" w:rsidRPr="006606E5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06E5" w:rsidRPr="006606E5">
        <w:rPr>
          <w:rFonts w:ascii="Times New Roman" w:hAnsi="Times New Roman" w:cs="Times New Roman"/>
          <w:sz w:val="24"/>
          <w:szCs w:val="24"/>
        </w:rPr>
        <w:t>к Порядку составления и ведения св</w:t>
      </w:r>
      <w:r>
        <w:rPr>
          <w:rFonts w:ascii="Times New Roman" w:hAnsi="Times New Roman" w:cs="Times New Roman"/>
          <w:sz w:val="24"/>
          <w:szCs w:val="24"/>
        </w:rPr>
        <w:t xml:space="preserve">одной бюджетной росписи бюджета 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6606E5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C0AA8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06E5" w:rsidRPr="006606E5">
        <w:rPr>
          <w:rFonts w:ascii="Times New Roman" w:hAnsi="Times New Roman" w:cs="Times New Roman"/>
          <w:sz w:val="24"/>
          <w:szCs w:val="24"/>
        </w:rPr>
        <w:t>и бюджетных росписей главных распорядителей</w:t>
      </w:r>
      <w:r>
        <w:rPr>
          <w:rFonts w:ascii="Times New Roman" w:hAnsi="Times New Roman" w:cs="Times New Roman"/>
          <w:sz w:val="24"/>
          <w:szCs w:val="24"/>
        </w:rPr>
        <w:t xml:space="preserve"> средств бюджета</w:t>
      </w:r>
    </w:p>
    <w:p w:rsidR="006606E5" w:rsidRPr="006606E5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муниципального 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6606E5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90E" w:rsidRDefault="006606E5" w:rsidP="00660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6E5">
        <w:rPr>
          <w:rFonts w:ascii="Times New Roman" w:hAnsi="Times New Roman" w:cs="Times New Roman"/>
          <w:sz w:val="24"/>
          <w:szCs w:val="24"/>
        </w:rPr>
        <w:t>(главных администраторов источников финансирования дефицита бюджета)</w:t>
      </w:r>
    </w:p>
    <w:p w:rsidR="006606E5" w:rsidRPr="006606E5" w:rsidRDefault="006606E5" w:rsidP="00660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УТВЕРЖДАЮ         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953FDF" w:rsidRPr="00F11734" w:rsidRDefault="00953FDF" w:rsidP="00953F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Глава Администрации Назинского сельского поселения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(подпись)   (расшифровка подписи)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 20__ г.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" w:name="Par444"/>
      <w:bookmarkEnd w:id="4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ЛИМИТЫ БЮДЖЕТНЫХ ОБЯЗАТЕЛЬСТВ НА 20__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ФИНАНСОВЫЙ ГОД И НА ПЛАНОВЫЙ ПЕРИОД 20</w:t>
      </w:r>
      <w:proofErr w:type="gramStart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 И</w:t>
      </w:r>
      <w:proofErr w:type="gramEnd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20__ ГОДОВ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17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Единица измерения: тыс. руб.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644"/>
        <w:gridCol w:w="1305"/>
        <w:gridCol w:w="1020"/>
        <w:gridCol w:w="1065"/>
        <w:gridCol w:w="850"/>
        <w:gridCol w:w="795"/>
        <w:gridCol w:w="737"/>
      </w:tblGrid>
      <w:tr w:rsidR="0079290E" w:rsidRPr="00F11734" w:rsidTr="005224E7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9290E" w:rsidRPr="00F11734" w:rsidTr="005224E7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 год</w:t>
            </w:r>
          </w:p>
        </w:tc>
      </w:tr>
      <w:tr w:rsidR="0079290E" w:rsidRPr="00F11734" w:rsidTr="005224E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9290E" w:rsidRPr="00F11734" w:rsidTr="005224E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 _____________ _________ _____________________ _____________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(должность)  (подпись) (расшифровка подписи)   (телефон)</w:t>
      </w:r>
    </w:p>
    <w:p w:rsidR="0079290E" w:rsidRPr="00F11734" w:rsidRDefault="005224E7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="0079290E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="0079290E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_______________ 20__ г.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6FA9" w:rsidRDefault="00A96FA9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6FA9" w:rsidRDefault="00A96FA9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06E5" w:rsidRPr="0079290E" w:rsidRDefault="006606E5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2590D" w:rsidRDefault="0042590D" w:rsidP="00792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79290E" w:rsidRDefault="0042590D" w:rsidP="00ED0C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ED0C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0C0A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0C0AA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79290E" w:rsidRPr="00792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</w:p>
    <w:p w:rsidR="000C0AA8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06E5" w:rsidRPr="006606E5">
        <w:rPr>
          <w:rFonts w:ascii="Times New Roman" w:hAnsi="Times New Roman" w:cs="Times New Roman"/>
          <w:sz w:val="24"/>
          <w:szCs w:val="24"/>
        </w:rPr>
        <w:t>к Порядку составления и ведения св</w:t>
      </w:r>
      <w:r w:rsidR="00ED0C2E">
        <w:rPr>
          <w:rFonts w:ascii="Times New Roman" w:hAnsi="Times New Roman" w:cs="Times New Roman"/>
          <w:sz w:val="24"/>
          <w:szCs w:val="24"/>
        </w:rPr>
        <w:t>одной бюджетной росписи бюджета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му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6606E5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ED0C2E">
        <w:rPr>
          <w:rFonts w:ascii="Times New Roman" w:hAnsi="Times New Roman" w:cs="Times New Roman"/>
          <w:sz w:val="24"/>
          <w:szCs w:val="24"/>
        </w:rPr>
        <w:t>»</w:t>
      </w:r>
    </w:p>
    <w:p w:rsidR="000C0AA8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6E5" w:rsidRPr="006606E5">
        <w:rPr>
          <w:rFonts w:ascii="Times New Roman" w:hAnsi="Times New Roman" w:cs="Times New Roman"/>
          <w:sz w:val="24"/>
          <w:szCs w:val="24"/>
        </w:rPr>
        <w:t>и бюджетных росписей главных распорядителей средств бюджета</w:t>
      </w:r>
    </w:p>
    <w:p w:rsidR="006606E5" w:rsidRPr="006606E5" w:rsidRDefault="000C0AA8" w:rsidP="000C0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6606E5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5224E7">
        <w:rPr>
          <w:rFonts w:ascii="Times New Roman" w:hAnsi="Times New Roman" w:cs="Times New Roman"/>
          <w:sz w:val="24"/>
          <w:szCs w:val="24"/>
        </w:rPr>
        <w:t xml:space="preserve"> «</w:t>
      </w:r>
      <w:r w:rsidR="006606E5" w:rsidRPr="00660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6E5" w:rsidRPr="006606E5" w:rsidRDefault="006606E5" w:rsidP="006606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6E5">
        <w:rPr>
          <w:rFonts w:ascii="Times New Roman" w:hAnsi="Times New Roman" w:cs="Times New Roman"/>
          <w:sz w:val="24"/>
          <w:szCs w:val="24"/>
        </w:rPr>
        <w:t>(главных администраторов источников финансирования дефицита бюджета)</w:t>
      </w:r>
    </w:p>
    <w:p w:rsidR="0079290E" w:rsidRPr="006606E5" w:rsidRDefault="006606E5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6606E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УТВЕРЖДАЮ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53FDF"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Глава Администрации Назинского сельского поселения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___________ ______________________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(подпись)   (расшифровка подписи)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</w:t>
      </w:r>
      <w:r w:rsidR="005224E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«</w:t>
      </w: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 20__ г.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ar516"/>
      <w:bookmarkEnd w:id="5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БЮДЖЕТНАЯ РОСПИСЬ НА 20__ ГОД И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ПЛАНОВЫЙ ПЕРИОД 20__ и 20__ ГОДОВ</w:t>
      </w:r>
    </w:p>
    <w:p w:rsidR="0079290E" w:rsidRPr="00F11734" w:rsidRDefault="0079290E" w:rsidP="00F11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Главный распорядитель средств местного бюджета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(главный администратор источников</w:t>
      </w:r>
      <w:proofErr w:type="gramEnd"/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финансирования дефицита местного бюджета)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11734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Единица измерения: тыс. руб.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173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I. РАСХОДЫ МЕСТНОГО БЮДЖЕТА</w:t>
      </w: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304"/>
        <w:gridCol w:w="963"/>
        <w:gridCol w:w="1077"/>
        <w:gridCol w:w="680"/>
        <w:gridCol w:w="680"/>
        <w:gridCol w:w="680"/>
      </w:tblGrid>
      <w:tr w:rsidR="0079290E" w:rsidRPr="00F11734" w:rsidTr="005224E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79290E" w:rsidRPr="00F11734" w:rsidTr="005224E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 год</w:t>
            </w: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90E" w:rsidRPr="00F11734" w:rsidTr="005224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E" w:rsidRPr="00F11734" w:rsidRDefault="0079290E" w:rsidP="00792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90E" w:rsidRPr="00F11734" w:rsidRDefault="0079290E" w:rsidP="0079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55DA" w:rsidRPr="00F11734" w:rsidRDefault="00F855DA" w:rsidP="00F855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64AF" w:rsidRPr="00F11734" w:rsidRDefault="00CD64AF">
      <w:pPr>
        <w:rPr>
          <w:rFonts w:ascii="Times New Roman" w:hAnsi="Times New Roman" w:cs="Times New Roman"/>
        </w:rPr>
      </w:pPr>
    </w:p>
    <w:sectPr w:rsidR="00CD64AF" w:rsidRPr="00F11734" w:rsidSect="0042590D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63" w:rsidRDefault="00413863" w:rsidP="0042590D">
      <w:pPr>
        <w:spacing w:after="0" w:line="240" w:lineRule="auto"/>
      </w:pPr>
      <w:r>
        <w:separator/>
      </w:r>
    </w:p>
  </w:endnote>
  <w:endnote w:type="continuationSeparator" w:id="0">
    <w:p w:rsidR="00413863" w:rsidRDefault="00413863" w:rsidP="004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63" w:rsidRDefault="00413863" w:rsidP="0042590D">
      <w:pPr>
        <w:spacing w:after="0" w:line="240" w:lineRule="auto"/>
      </w:pPr>
      <w:r>
        <w:separator/>
      </w:r>
    </w:p>
  </w:footnote>
  <w:footnote w:type="continuationSeparator" w:id="0">
    <w:p w:rsidR="00413863" w:rsidRDefault="00413863" w:rsidP="0042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03816"/>
      <w:docPartObj>
        <w:docPartGallery w:val="Page Numbers (Top of Page)"/>
        <w:docPartUnique/>
      </w:docPartObj>
    </w:sdtPr>
    <w:sdtEndPr/>
    <w:sdtContent>
      <w:p w:rsidR="005224E7" w:rsidRDefault="005224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D06">
          <w:rPr>
            <w:noProof/>
          </w:rPr>
          <w:t>2</w:t>
        </w:r>
        <w:r>
          <w:fldChar w:fldCharType="end"/>
        </w:r>
      </w:p>
    </w:sdtContent>
  </w:sdt>
  <w:p w:rsidR="005224E7" w:rsidRDefault="00522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E9"/>
    <w:rsid w:val="000C0AA8"/>
    <w:rsid w:val="001B0CBE"/>
    <w:rsid w:val="00225D06"/>
    <w:rsid w:val="00335F8D"/>
    <w:rsid w:val="00371316"/>
    <w:rsid w:val="00413863"/>
    <w:rsid w:val="0042590D"/>
    <w:rsid w:val="005224E7"/>
    <w:rsid w:val="005F6F65"/>
    <w:rsid w:val="006232AF"/>
    <w:rsid w:val="006606E5"/>
    <w:rsid w:val="006E2545"/>
    <w:rsid w:val="006E63D1"/>
    <w:rsid w:val="006E7BBB"/>
    <w:rsid w:val="00724769"/>
    <w:rsid w:val="00756E36"/>
    <w:rsid w:val="0079290E"/>
    <w:rsid w:val="007E6CE3"/>
    <w:rsid w:val="007F2F7D"/>
    <w:rsid w:val="007F5462"/>
    <w:rsid w:val="007F6D04"/>
    <w:rsid w:val="008411CF"/>
    <w:rsid w:val="00874733"/>
    <w:rsid w:val="00903A90"/>
    <w:rsid w:val="00934DC8"/>
    <w:rsid w:val="00953FDF"/>
    <w:rsid w:val="009F05D2"/>
    <w:rsid w:val="00A659C4"/>
    <w:rsid w:val="00A96FA9"/>
    <w:rsid w:val="00B05CD8"/>
    <w:rsid w:val="00B609E9"/>
    <w:rsid w:val="00CD64AF"/>
    <w:rsid w:val="00D20B6D"/>
    <w:rsid w:val="00D260B4"/>
    <w:rsid w:val="00D35427"/>
    <w:rsid w:val="00D36AEF"/>
    <w:rsid w:val="00D41C54"/>
    <w:rsid w:val="00E03267"/>
    <w:rsid w:val="00E96FD5"/>
    <w:rsid w:val="00EA5666"/>
    <w:rsid w:val="00ED0C2E"/>
    <w:rsid w:val="00F11734"/>
    <w:rsid w:val="00F70F28"/>
    <w:rsid w:val="00F855DA"/>
    <w:rsid w:val="00F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2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0D"/>
  </w:style>
  <w:style w:type="paragraph" w:styleId="a5">
    <w:name w:val="footer"/>
    <w:basedOn w:val="a"/>
    <w:link w:val="a6"/>
    <w:uiPriority w:val="99"/>
    <w:unhideWhenUsed/>
    <w:rsid w:val="0042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2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0D"/>
  </w:style>
  <w:style w:type="paragraph" w:styleId="a5">
    <w:name w:val="footer"/>
    <w:basedOn w:val="a"/>
    <w:link w:val="a6"/>
    <w:uiPriority w:val="99"/>
    <w:unhideWhenUsed/>
    <w:rsid w:val="00425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16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2022-03-10T08:43:00Z</dcterms:created>
  <dcterms:modified xsi:type="dcterms:W3CDTF">2022-05-05T01:35:00Z</dcterms:modified>
</cp:coreProperties>
</file>